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Demetrio Quinones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aramond" w:cs="Garamond" w:eastAsia="Garamond" w:hAnsi="Garamond"/>
          <w:b w:val="0"/>
          <w:bCs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demetriorqe@gmail.com |</w:t>
      </w:r>
      <w:r w:rsidDel="00000000" w:rsidR="00000000" w:rsidRPr="00000000">
        <w:rPr>
          <w:rFonts w:ascii="Garamond" w:cs="Garamond" w:eastAsia="Garamond" w:hAnsi="Garamond"/>
          <w:b w:val="0"/>
          <w:b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(954) 529-3648 |</w:t>
      </w:r>
      <w:r w:rsidDel="00000000" w:rsidR="00000000" w:rsidRPr="00000000">
        <w:rPr>
          <w:rFonts w:ascii="Garamond" w:cs="Garamond" w:eastAsia="Garamond" w:hAnsi="Garamond"/>
          <w:b w:val="0"/>
          <w:b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Sunrise, FL — Open to Relocation (Houston, TX) | Available for Hybrid | </w:t>
      </w:r>
      <w:hyperlink r:id="rId7">
        <w:r w:rsidDel="00000000" w:rsidR="00000000" w:rsidRPr="00000000">
          <w:rPr>
            <w:rFonts w:ascii="Garamond" w:cs="Garamond" w:eastAsia="Garamond" w:hAnsi="Garamond"/>
            <w:color w:val="1155cc"/>
            <w:u w:val="single"/>
            <w:rtl w:val="0"/>
          </w:rPr>
          <w:t xml:space="preserve">https://www.demetrioq.com</w:t>
        </w:r>
      </w:hyperlink>
      <w:r w:rsidDel="00000000" w:rsidR="00000000" w:rsidRPr="00000000">
        <w:rPr>
          <w:rFonts w:ascii="Garamond" w:cs="Garamond" w:eastAsia="Garamond" w:hAnsi="Garamond"/>
          <w:rtl w:val="0"/>
        </w:rPr>
        <w:t xml:space="preserve"> | </w:t>
      </w:r>
      <w:hyperlink r:id="rId8">
        <w:r w:rsidDel="00000000" w:rsidR="00000000" w:rsidRPr="00000000">
          <w:rPr>
            <w:rFonts w:ascii="Garamond" w:cs="Garamond" w:eastAsia="Garamond" w:hAnsi="Garamond"/>
            <w:color w:val="1155cc"/>
            <w:u w:val="single"/>
            <w:rtl w:val="0"/>
          </w:rPr>
          <w:t xml:space="preserve">https://www.linkedin.com/in/demetrio-quinones-068a4a1ba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bottom w:color="000000" w:space="1" w:sz="6" w:val="single"/>
        </w:pBdr>
        <w:spacing w:line="252.00000000000003" w:lineRule="auto"/>
        <w:rPr>
          <w:rFonts w:ascii="Garamond" w:cs="Garamond" w:eastAsia="Garamond" w:hAnsi="Garamond"/>
          <w:b w:val="1"/>
          <w:bCs w:val="1"/>
          <w:sz w:val="2"/>
          <w:szCs w:val="2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Backend Software Engineer specializing in C#/.NET with experience building scalable APIs, microservices, and cloud-based systems in production environments. Proven ability to own features end-to-end in remote, asynchronous teams, delivering high-performance backend services with strong focus on reliability, testing, and system design. Familiar with JavaScript/TypeScript ecosystems and modern development workflows. </w:t>
      </w:r>
    </w:p>
    <w:p w:rsidR="00000000" w:rsidDel="00000000" w:rsidP="00000000" w:rsidRDefault="00000000" w:rsidRPr="00000000" w14:paraId="00000006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bottom w:color="000000" w:space="1" w:sz="6" w:val="single"/>
        </w:pBdr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Languages &amp; Frameworks: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C#, .NET (Framework 4.6+ / Core / .NET 6/7+), ASP.NET Core, JavaScript, TypeScript </w:t>
      </w:r>
    </w:p>
    <w:p w:rsidR="00000000" w:rsidDel="00000000" w:rsidP="00000000" w:rsidRDefault="00000000" w:rsidRPr="00000000" w14:paraId="00000009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Frontend: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React (basic component development &amp; integration)</w:t>
      </w:r>
    </w:p>
    <w:p w:rsidR="00000000" w:rsidDel="00000000" w:rsidP="00000000" w:rsidRDefault="00000000" w:rsidRPr="00000000" w14:paraId="0000000A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Backend Development: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REST APIs, Microservices, Service-Oriented Architecture</w:t>
      </w:r>
    </w:p>
    <w:p w:rsidR="00000000" w:rsidDel="00000000" w:rsidP="00000000" w:rsidRDefault="00000000" w:rsidRPr="00000000" w14:paraId="0000000B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Databases: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SQL Server, Azure SQL, MySQL, Redis</w:t>
      </w:r>
    </w:p>
    <w:p w:rsidR="00000000" w:rsidDel="00000000" w:rsidP="00000000" w:rsidRDefault="00000000" w:rsidRPr="00000000" w14:paraId="0000000C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Cloud &amp; DevOps: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Microsoft Azure, Docker, CI/CD Pipelines, Jenkins, Git, Bitbucket</w:t>
      </w:r>
    </w:p>
    <w:p w:rsidR="00000000" w:rsidDel="00000000" w:rsidP="00000000" w:rsidRDefault="00000000" w:rsidRPr="00000000" w14:paraId="0000000D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Testing: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NUnit, Moq, Unit Testing</w:t>
      </w:r>
    </w:p>
    <w:p w:rsidR="00000000" w:rsidDel="00000000" w:rsidP="00000000" w:rsidRDefault="00000000" w:rsidRPr="00000000" w14:paraId="0000000E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Architecture: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Clean Architecture, CQRS (MediatR)</w:t>
      </w:r>
    </w:p>
    <w:p w:rsidR="00000000" w:rsidDel="00000000" w:rsidP="00000000" w:rsidRDefault="00000000" w:rsidRPr="00000000" w14:paraId="0000000F">
      <w:pPr>
        <w:widowControl w:val="0"/>
        <w:spacing w:line="252.00000000000003" w:lineRule="auto"/>
        <w:rPr>
          <w:rFonts w:ascii="Garamond" w:cs="Garamond" w:eastAsia="Garamond" w:hAnsi="Garamond"/>
          <w:b w:val="1"/>
          <w:bCs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Other: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JWT Authentication, API Integration, Agile/Scrum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2"/>
          <w:szCs w:val="2"/>
          <w:u w:val="singl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PROFESSIONAL 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52.00000000000003" w:lineRule="auto"/>
        <w:rPr>
          <w:rFonts w:ascii="Garamond" w:cs="Garamond" w:eastAsia="Garamond" w:hAnsi="Garamond"/>
          <w:b w:val="1"/>
          <w:bCs w:val="1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Sistemas Integrados de Informatica           </w:t>
        <w:tab/>
        <w:tab/>
        <w:t xml:space="preserve">   </w:t>
        <w:tab/>
        <w:tab/>
        <w:tab/>
        <w:tab/>
        <w:tab/>
        <w:t xml:space="preserve">       Oct 2022 – Present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52.00000000000003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Backend Software Engineer</w:t>
        <w:tab/>
        <w:tab/>
        <w:tab/>
        <w:tab/>
        <w:tab/>
        <w:tab/>
        <w:tab/>
        <w:tab/>
        <w:tab/>
        <w:tab/>
        <w:t xml:space="preserve">              Remote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Develop and deliver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service-side features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using C#/.NET, supporting secure financial workflows and high-availability backend systems.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Participate in sprint-based feature planning and requirement breakdown, aligning deliverables with milestone goals.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Design and implement scalable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RESTful APIs and backend services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, enabling integration with external platforms and frontend applications.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Collaborate with frontend developers to ensure seamless integration between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backend services and UI components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Own end-to-end feature delivery in a remote, asynchronous environment, from design to deployment and production support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Optimize backend services, reducing startup time by </w:t>
      </w:r>
      <w:sdt>
        <w:sdtPr>
          <w:id w:val="-2051290478"/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b w:val="1"/>
              <w:bCs w:val="1"/>
              <w:sz w:val="22"/>
              <w:szCs w:val="22"/>
              <w:rtl w:val="0"/>
            </w:rPr>
            <w:t xml:space="preserve">97% (40s → &lt;1s)</w:t>
          </w:r>
        </w:sdtContent>
      </w:sdt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through performance tuning and efficient initialization.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Build reusable service modules, reducing duplicated logic by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~30%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and improving maintainability across multiple systems.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Implement unit testing using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NUnit and Moq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, improving code reliability and reducing regression issues.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Provide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technical mentorship to 4 developers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, improving code quality and delivery efficiency across the team.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3"/>
        </w:numPr>
        <w:spacing w:line="252.00000000000003" w:lineRule="auto"/>
        <w:ind w:left="360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Troubleshoot and resolve production issues in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high-availability environments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, ensuring system uptime and stability.</w:t>
      </w:r>
    </w:p>
    <w:p w:rsidR="00000000" w:rsidDel="00000000" w:rsidP="00000000" w:rsidRDefault="00000000" w:rsidRPr="00000000" w14:paraId="0000001E">
      <w:pPr>
        <w:widowControl w:val="0"/>
        <w:spacing w:after="0" w:before="0" w:line="252.00000000000003" w:lineRule="auto"/>
        <w:ind w:left="0" w:firstLine="0"/>
        <w:rPr>
          <w:rFonts w:ascii="Garamond" w:cs="Garamond" w:eastAsia="Garamond" w:hAnsi="Garamond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before="0" w:line="252.00000000000003" w:lineRule="auto"/>
        <w:ind w:left="0" w:firstLine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Banco Popular Dominicano           </w:t>
        <w:tab/>
        <w:tab/>
        <w:t xml:space="preserve">   </w:t>
        <w:tab/>
        <w:tab/>
        <w:tab/>
        <w:tab/>
        <w:tab/>
        <w:t xml:space="preserve">     </w:t>
        <w:tab/>
        <w:t xml:space="preserve">      Jun 2022 – Oct 2022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Software Support Engineer (Data &amp; Automation Focus)</w:t>
        <w:tab/>
        <w:tab/>
        <w:tab/>
        <w:tab/>
        <w:tab/>
        <w:tab/>
        <w:t xml:space="preserve">       Santo Domingo, DR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2"/>
        </w:numPr>
        <w:spacing w:line="252.00000000000003" w:lineRule="auto"/>
        <w:ind w:left="360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Developed and optimized SQL Server queries, improving data retrieval performance by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25–40%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2"/>
        </w:numPr>
        <w:spacing w:line="252.00000000000003" w:lineRule="auto"/>
        <w:ind w:left="360"/>
        <w:jc w:val="both"/>
        <w:rPr>
          <w:rFonts w:ascii="Garamond" w:cs="Garamond" w:eastAsia="Garamond" w:hAnsi="Garamond"/>
          <w:sz w:val="20"/>
          <w:szCs w:val="20"/>
        </w:rPr>
      </w:pPr>
      <w:sdt>
        <w:sdtPr>
          <w:id w:val="608867299"/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sz w:val="22"/>
              <w:szCs w:val="22"/>
              <w:rtl w:val="0"/>
            </w:rPr>
            <w:t xml:space="preserve">Automated internal data workflows (SQL → Excel → web tools), reducing manual processing by </w:t>
          </w:r>
        </w:sdtContent>
      </w:sdt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8–12 hours/week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line="252.00000000000003" w:lineRule="auto"/>
        <w:ind w:left="360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Cleaned and transformed datasets, improving data accuracy and usability for business operations.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line="252.00000000000003" w:lineRule="auto"/>
        <w:ind w:left="360"/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Supported backend data processes and assisted in resolving system and data-related issues.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pBdr>
          <w:bottom w:color="000000" w:space="1" w:sz="6" w:val="single"/>
        </w:pBdr>
        <w:spacing w:line="252.00000000000003" w:lineRule="auto"/>
        <w:rPr>
          <w:rFonts w:ascii="Garamond" w:cs="Garamond" w:eastAsia="Garamond" w:hAnsi="Garamond"/>
          <w:b w:val="1"/>
          <w:bCs w:val="1"/>
          <w:sz w:val="2"/>
          <w:szCs w:val="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PROJECT EXPERIENCE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52.00000000000003" w:lineRule="auto"/>
        <w:rPr>
          <w:rFonts w:ascii="Garamond" w:cs="Garamond" w:eastAsia="Garamond" w:hAnsi="Garamond"/>
        </w:rPr>
      </w:pPr>
      <w:hyperlink r:id="rId9">
        <w:r w:rsidDel="00000000" w:rsidR="00000000" w:rsidRPr="00000000">
          <w:rPr>
            <w:rFonts w:ascii="Garamond" w:cs="Garamond" w:eastAsia="Garamond" w:hAnsi="Garamond"/>
            <w:b w:val="1"/>
            <w:bCs w:val="1"/>
            <w:color w:val="1155cc"/>
            <w:u w:val="single"/>
            <w:rtl w:val="0"/>
          </w:rPr>
          <w:t xml:space="preserve">Multi-Tenant SaaS E-Commerce Platform </w:t>
        </w:r>
      </w:hyperlink>
      <w:hyperlink r:id="rId10">
        <w:r w:rsidDel="00000000" w:rsidR="00000000" w:rsidRPr="00000000">
          <w:rPr>
            <w:rFonts w:ascii="Garamond" w:cs="Garamond" w:eastAsia="Garamond" w:hAnsi="Garamond"/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spacing w:line="252.00000000000003" w:lineRule="auto"/>
        <w:ind w:left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Built scalable backend services using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C#/.NET and REST APIs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, supporting authentication, product management, and order workflows.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spacing w:line="252.00000000000003" w:lineRule="auto"/>
        <w:ind w:left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Designed modular architecture using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Clean Architecture and CQRS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, improving maintainability and scalability.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spacing w:line="252.00000000000003" w:lineRule="auto"/>
        <w:ind w:left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Implemented secure authentication using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JWT with refresh token rotation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line="252.00000000000003" w:lineRule="auto"/>
        <w:ind w:left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Integrated third-party services (Stripe) for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payment processing and external API communication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spacing w:line="252.00000000000003" w:lineRule="auto"/>
        <w:ind w:left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Deployed containerized applications using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Docker and CI/CD pipelines to cloud environments (Azure-compatible)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spacing w:line="252.00000000000003" w:lineRule="auto"/>
        <w:ind w:left="360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Designed tenant isolation mechanisms using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Entity Framework Core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, ensuring secure multi-tenant data handling.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spacing w:line="252.00000000000003" w:lineRule="auto"/>
        <w:ind w:left="360"/>
        <w:rPr>
          <w:rFonts w:ascii="Garamond" w:cs="Garamond" w:eastAsia="Garamond" w:hAnsi="Garamond"/>
          <w:sz w:val="22"/>
          <w:szCs w:val="22"/>
          <w:u w:val="none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Integrate REST APIs with React-based frontend components, ensuring efficient data flow and seamless user experience.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Garamond" w:cs="Garamond" w:eastAsia="Garamond" w:hAnsi="Garamond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60"/>
        </w:tabs>
        <w:spacing w:after="0" w:before="0" w:line="252.00000000000003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 xml:space="preserve">Instituto Tecnologico de Santo Domingo (INTEC)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                </w:t>
        <w:tab/>
        <w:t xml:space="preserve">        </w:t>
        <w:tab/>
        <w:tab/>
        <w:t xml:space="preserve">  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2"/>
          <w:szCs w:val="22"/>
          <w:rtl w:val="0"/>
        </w:rPr>
        <w:tab/>
        <w:tab/>
        <w:t xml:space="preserve">   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left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Bachelor of Science, Software Engineering</w:t>
      </w:r>
      <w:r w:rsidDel="00000000" w:rsidR="00000000" w:rsidRPr="00000000">
        <w:rPr>
          <w:rFonts w:ascii="Garamond" w:cs="Garamond" w:eastAsia="Garamond" w:hAnsi="Garamond"/>
          <w:b w:val="0"/>
          <w:b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   </w:t>
        <w:tab/>
        <w:tab/>
        <w:tab/>
        <w:t xml:space="preserve">           </w:t>
        <w:tab/>
        <w:t xml:space="preserve">   </w:t>
      </w:r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Santo Domingo, DR</w:t>
      </w: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first"/>
      <w:pgSz w:h="15840" w:w="12240" w:orient="portrait"/>
      <w:pgMar w:bottom="414" w:top="180" w:left="720" w:right="720" w:header="144" w:footer="28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ourier New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Garamond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Noto Sans Symbols">
    <w:embedRegular w:fontKey="{00000000-0000-0000-0000-000000000000}" r:id="rId8" w:subsetted="0"/>
    <w:embedBold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tabs>
        <w:tab w:val="center" w:leader="none" w:pos="4680"/>
        <w:tab w:val="right" w:leader="none" w:pos="9360"/>
      </w:tabs>
      <w:jc w:val="left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680"/>
        <w:tab w:val="right" w:leader="none" w:pos="9360"/>
      </w:tabs>
      <w:jc w:val="center"/>
      <w:rPr>
        <w:i w:val="1"/>
        <w:iCs w:val="1"/>
        <w:color w:val="7f7f7f"/>
        <w:sz w:val="8"/>
        <w:szCs w:val="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saas.demetrioq.com/" TargetMode="Externa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aas.demetrioq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demetrioq.com/" TargetMode="External"/><Relationship Id="rId8" Type="http://schemas.openxmlformats.org/officeDocument/2006/relationships/hyperlink" Target="https://www.linkedin.com/in/demetrio-quinones-068a4a1b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Garamond-regular.ttf"/><Relationship Id="rId9" Type="http://schemas.openxmlformats.org/officeDocument/2006/relationships/font" Target="fonts/NotoSansSymbols-bold.ttf"/><Relationship Id="rId5" Type="http://schemas.openxmlformats.org/officeDocument/2006/relationships/font" Target="fonts/Garamond-bold.ttf"/><Relationship Id="rId6" Type="http://schemas.openxmlformats.org/officeDocument/2006/relationships/font" Target="fonts/Garamond-italic.ttf"/><Relationship Id="rId7" Type="http://schemas.openxmlformats.org/officeDocument/2006/relationships/font" Target="fonts/Garamond-boldItalic.ttf"/><Relationship Id="rId8" Type="http://schemas.openxmlformats.org/officeDocument/2006/relationships/font" Target="fonts/NotoSansSymbols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5u9Z3uZYCpCNbLlq5SmUBg/Aw==">CgMxLjAaHAoBMBIXChUIB0IRCghHYXJhbW9uZBIFQ2FyZG8aHAoBMRIXChUIB0IRCghHYXJhbW9uZBIFQ2FyZG84AGoqChRzdWdnZXN0LmZpbnc0cjMxZm9jMhISRGVtZXRyaW8gUXVpw7FvbmVzaioKFHN1Z2dlc3QuZmF1c204NWpreXV5EhJEZW1ldHJpbyBRdWnDsW9uZXNqKgoUc3VnZ2VzdC5uMGVxYXdhc2FuaWcSEkRlbWV0cmlvIFF1acOxb25lc2oqChRzdWdnZXN0LmVuaXAybmtmeWg3NRISRGVtZXRyaW8gUXVpw7FvbmVzaioKFHN1Z2dlc3QuaTBoMGgwbG8xemtkEhJEZW1ldHJpbyBRdWnDsW9uZXNyITFaX3VfZFRIMGJ5SkhSU2YxWW5iWTV1dVlWNlIxSV81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