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5" w:after="0" w:line="246"/>
        <w:ind w:right="0" w:left="3600" w:firstLine="0"/>
        <w:jc w:val="both"/>
        <w:rPr>
          <w:rFonts w:ascii="Calibri" w:hAnsi="Calibri" w:cs="Calibri" w:eastAsia="Calibri"/>
          <w:color w:val="auto"/>
          <w:spacing w:val="0"/>
          <w:position w:val="0"/>
          <w:sz w:val="44"/>
          <w:shd w:fill="auto" w:val="clear"/>
        </w:rPr>
      </w:pPr>
      <w:r>
        <w:rPr>
          <w:rFonts w:ascii="Calibri" w:hAnsi="Calibri" w:cs="Calibri" w:eastAsia="Calibri"/>
          <w:color w:val="000000"/>
          <w:spacing w:val="0"/>
          <w:position w:val="0"/>
          <w:sz w:val="44"/>
          <w:shd w:fill="auto" w:val="clear"/>
        </w:rPr>
        <w:t xml:space="preserve">Mohith Duggirala</w:t>
      </w:r>
    </w:p>
    <w:p>
      <w:pPr>
        <w:spacing w:before="1" w:after="0" w:line="260"/>
        <w:ind w:right="2900" w:left="0" w:firstLine="0"/>
        <w:jc w:val="left"/>
        <w:rPr>
          <w:rFonts w:ascii="Calibri" w:hAnsi="Calibri" w:cs="Calibri" w:eastAsia="Calibri"/>
          <w:color w:val="auto"/>
          <w:spacing w:val="0"/>
          <w:position w:val="0"/>
          <w:sz w:val="18"/>
          <w:shd w:fill="auto" w:val="clear"/>
        </w:rPr>
      </w:pPr>
      <w:r>
        <w:rPr>
          <w:rFonts w:ascii="Calibri" w:hAnsi="Calibri" w:cs="Calibri" w:eastAsia="Calibri"/>
          <w:color w:val="000000"/>
          <w:spacing w:val="0"/>
          <w:position w:val="0"/>
          <w:sz w:val="18"/>
          <w:shd w:fill="auto" w:val="clear"/>
        </w:rPr>
        <w:t xml:space="preserve">                                                                     (913)-927-9008</w:t>
      </w:r>
      <w:r>
        <w:rPr>
          <w:rFonts w:ascii="Calibri" w:hAnsi="Calibri" w:cs="Calibri" w:eastAsia="Calibri"/>
          <w:color w:val="000000"/>
          <w:spacing w:val="-1"/>
          <w:position w:val="0"/>
          <w:sz w:val="18"/>
          <w:shd w:fill="auto" w:val="clear"/>
        </w:rPr>
        <w:t xml:space="preserve"> </w:t>
      </w:r>
      <w:r>
        <w:rPr>
          <w:rFonts w:ascii="Calibri" w:hAnsi="Calibri" w:cs="Calibri" w:eastAsia="Calibri"/>
          <w:color w:val="000000"/>
          <w:spacing w:val="0"/>
          <w:position w:val="0"/>
          <w:sz w:val="18"/>
          <w:shd w:fill="auto" w:val="clear"/>
        </w:rPr>
        <w:t xml:space="preserve">|</w:t>
      </w:r>
      <w:r>
        <w:rPr>
          <w:rFonts w:ascii="Calibri" w:hAnsi="Calibri" w:cs="Calibri" w:eastAsia="Calibri"/>
          <w:color w:val="000000"/>
          <w:spacing w:val="-1"/>
          <w:position w:val="0"/>
          <w:sz w:val="18"/>
          <w:shd w:fill="auto" w:val="clear"/>
        </w:rPr>
        <w:t xml:space="preserve"> </w:t>
      </w:r>
      <w:hyperlink xmlns:r="http://schemas.openxmlformats.org/officeDocument/2006/relationships" r:id="docRId0">
        <w:r>
          <w:rPr>
            <w:rFonts w:ascii="Calibri" w:hAnsi="Calibri" w:cs="Calibri" w:eastAsia="Calibri"/>
            <w:color w:val="0563C1"/>
            <w:spacing w:val="0"/>
            <w:position w:val="0"/>
            <w:sz w:val="18"/>
            <w:u w:val="single"/>
            <w:shd w:fill="auto" w:val="clear"/>
          </w:rPr>
          <w:t xml:space="preserve">mohithduggirala38@gmail.com</w:t>
        </w:r>
      </w:hyperlink>
      <w:r>
        <w:rPr>
          <w:rFonts w:ascii="Calibri" w:hAnsi="Calibri" w:cs="Calibri" w:eastAsia="Calibri"/>
          <w:color w:val="000000"/>
          <w:spacing w:val="-1"/>
          <w:position w:val="0"/>
          <w:sz w:val="18"/>
          <w:shd w:fill="auto" w:val="clear"/>
        </w:rPr>
        <w:t xml:space="preserve"> </w:t>
      </w:r>
      <w:r>
        <w:rPr>
          <w:rFonts w:ascii="Calibri" w:hAnsi="Calibri" w:cs="Calibri" w:eastAsia="Calibri"/>
          <w:color w:val="000000"/>
          <w:spacing w:val="0"/>
          <w:position w:val="0"/>
          <w:sz w:val="18"/>
          <w:shd w:fill="auto" w:val="clear"/>
        </w:rPr>
        <w:t xml:space="preserve">|</w:t>
      </w:r>
      <w:r>
        <w:rPr>
          <w:rFonts w:ascii="Calibri" w:hAnsi="Calibri" w:cs="Calibri" w:eastAsia="Calibri"/>
          <w:color w:val="000000"/>
          <w:spacing w:val="-1"/>
          <w:position w:val="0"/>
          <w:sz w:val="18"/>
          <w:shd w:fill="auto" w:val="clear"/>
        </w:rPr>
        <w:t xml:space="preserve"> </w:t>
      </w:r>
      <w:hyperlink xmlns:r="http://schemas.openxmlformats.org/officeDocument/2006/relationships" r:id="docRId1">
        <w:r>
          <w:rPr>
            <w:rFonts w:ascii="Calibri" w:hAnsi="Calibri" w:cs="Calibri" w:eastAsia="Calibri"/>
            <w:color w:val="0563C1"/>
            <w:spacing w:val="0"/>
            <w:position w:val="0"/>
            <w:sz w:val="18"/>
            <w:u w:val="single"/>
            <w:shd w:fill="auto" w:val="clear"/>
          </w:rPr>
          <w:t xml:space="preserve">mohith-duggirala</w:t>
        </w:r>
      </w:hyperlink>
    </w:p>
    <w:p>
      <w:pPr>
        <w:spacing w:before="1" w:after="0" w:line="240"/>
        <w:ind w:right="0" w:left="0" w:firstLine="0"/>
        <w:jc w:val="both"/>
        <w:rPr>
          <w:rFonts w:ascii="Calibri" w:hAnsi="Calibri" w:cs="Calibri" w:eastAsia="Calibri"/>
          <w:color w:val="auto"/>
          <w:spacing w:val="0"/>
          <w:position w:val="0"/>
          <w:sz w:val="20"/>
          <w:shd w:fill="auto" w:val="clear"/>
        </w:rPr>
      </w:pPr>
    </w:p>
    <w:p>
      <w:pPr>
        <w:spacing w:before="0" w:after="80" w:line="241"/>
        <w:ind w:right="0" w:left="0" w:firstLine="0"/>
        <w:jc w:val="both"/>
        <w:rPr>
          <w:rFonts w:ascii="Calibri" w:hAnsi="Calibri" w:cs="Calibri" w:eastAsia="Calibri"/>
          <w:color w:val="auto"/>
          <w:spacing w:val="0"/>
          <w:position w:val="0"/>
          <w:sz w:val="20"/>
          <w:shd w:fill="auto" w:val="clear"/>
        </w:rPr>
      </w:pPr>
      <w:r>
        <w:object w:dxaOrig="26240" w:dyaOrig="40">
          <v:rect xmlns:o="urn:schemas-microsoft-com:office:office" xmlns:v="urn:schemas-microsoft-com:vml" id="rectole0000000000" style="width:1312.000000pt;height:2.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0" ShapeID="rectole0000000000" r:id="docRId2"/>
        </w:object>
      </w:r>
      <w:r>
        <w:rPr>
          <w:rFonts w:ascii="Calibri" w:hAnsi="Calibri" w:cs="Calibri" w:eastAsia="Calibri"/>
          <w:b/>
          <w:color w:val="000000"/>
          <w:spacing w:val="0"/>
          <w:position w:val="0"/>
          <w:sz w:val="22"/>
          <w:shd w:fill="auto" w:val="clear"/>
        </w:rPr>
        <w:t xml:space="preserve">Objective</w:t>
      </w:r>
    </w:p>
    <w:p>
      <w:pPr>
        <w:spacing w:before="0" w:after="0" w:line="276"/>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Full Stack .NET Developer with 3+ years of experience designing, developing, and deploying scalable, cloud-native web applications           using .NET 6</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8, C# 12, ASP.NET Core, React 18, Azure, and SQL Server. Delivered solutions that increased system performance by up to      35%, reduced deployment time by 40%, and cut manual workload through CI/CD automation and optimized workflows. Proven record  of building and refining REST/gRPC APIs, microservices, and AI-integrated modules that enhanced application reliability and user                  experience across healthcare and banking domains. Skilled in Azure DevOps, OAuth 2.0, Azure AD B2C, and secure, high-performance  architecture design. Collaborates effectively within Agile and DevOps teams to drive faster releases and measurable business  outcomes.</w:t>
      </w:r>
    </w:p>
    <w:p>
      <w:pPr>
        <w:spacing w:before="0" w:after="0" w:line="240"/>
        <w:ind w:right="0" w:left="0" w:firstLine="0"/>
        <w:jc w:val="both"/>
        <w:rPr>
          <w:rFonts w:ascii="Calibri" w:hAnsi="Calibri" w:cs="Calibri" w:eastAsia="Calibri"/>
          <w:b/>
          <w:color w:val="000000"/>
          <w:spacing w:val="0"/>
          <w:position w:val="0"/>
          <w:sz w:val="20"/>
          <w:shd w:fill="auto" w:val="clear"/>
        </w:rPr>
      </w:pPr>
    </w:p>
    <w:p>
      <w:pPr>
        <w:spacing w:before="0" w:after="0" w:line="240"/>
        <w:ind w:right="0" w:left="0" w:firstLine="0"/>
        <w:jc w:val="both"/>
        <w:rPr>
          <w:rFonts w:ascii="Calibri" w:hAnsi="Calibri" w:cs="Calibri" w:eastAsia="Calibri"/>
          <w:b/>
          <w:color w:val="auto"/>
          <w:spacing w:val="0"/>
          <w:position w:val="0"/>
          <w:sz w:val="22"/>
          <w:shd w:fill="auto" w:val="clear"/>
        </w:rPr>
      </w:pPr>
      <w:r>
        <w:rPr>
          <w:rFonts w:ascii="Calibri" w:hAnsi="Calibri" w:cs="Calibri" w:eastAsia="Calibri"/>
          <w:b/>
          <w:color w:val="000000"/>
          <w:spacing w:val="0"/>
          <w:position w:val="0"/>
          <w:sz w:val="22"/>
          <w:shd w:fill="auto" w:val="clear"/>
        </w:rPr>
        <w:t xml:space="preserve">Skills</w:t>
      </w:r>
    </w:p>
    <w:p>
      <w:pPr>
        <w:spacing w:before="1" w:after="80" w:line="240"/>
        <w:ind w:right="0" w:left="0" w:firstLine="0"/>
        <w:jc w:val="both"/>
        <w:rPr>
          <w:rFonts w:ascii="Calibri" w:hAnsi="Calibri" w:cs="Calibri" w:eastAsia="Calibri"/>
          <w:color w:val="auto"/>
          <w:spacing w:val="0"/>
          <w:position w:val="0"/>
          <w:sz w:val="20"/>
          <w:shd w:fill="auto" w:val="clear"/>
        </w:rPr>
      </w:pPr>
    </w:p>
    <w:tbl>
      <w:tblPr/>
      <w:tblGrid>
        <w:gridCol w:w="3823"/>
        <w:gridCol w:w="7087"/>
      </w:tblGrid>
      <w:tr>
        <w:trPr>
          <w:trHeight w:val="440"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Programming Languages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 C# (.NET 6 </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 8), VB.NET, TypeScript, JavaScript (ES6+), Python (basic for AI/ML)</w:t>
            </w:r>
          </w:p>
        </w:tc>
      </w:tr>
      <w:tr>
        <w:trPr>
          <w:trHeight w:val="1" w:hRule="atLeast"/>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.NET Technologies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ASP.NET Core (6</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8), MVC, Web API, ADO.NET, LINQ, Entity Framework Core,  Razor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Pages, Minimal APIs, gRPC, Dapper, SignalR</w:t>
            </w:r>
          </w:p>
          <w:p>
            <w:pPr>
              <w:spacing w:before="0" w:after="0" w:line="240"/>
              <w:ind w:right="0" w:left="0" w:firstLine="0"/>
              <w:jc w:val="both"/>
              <w:rPr>
                <w:rFonts w:ascii="Calibri" w:hAnsi="Calibri" w:cs="Calibri" w:eastAsia="Calibri"/>
                <w:spacing w:val="0"/>
                <w:position w:val="0"/>
              </w:rPr>
            </w:pPr>
          </w:p>
        </w:tc>
      </w:tr>
      <w:tr>
        <w:trPr>
          <w:trHeight w:val="1" w:hRule="atLeast"/>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Frontend / Web Technologies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React 18, Redux Toolkit, HTML5, CSS3, Bootstrap 5, Tailwind CSS, SASS, AJAX,  JSON, jQuery, Node.js, REST, GraphQL</w:t>
            </w:r>
          </w:p>
          <w:p>
            <w:pPr>
              <w:spacing w:before="0" w:after="0" w:line="240"/>
              <w:ind w:right="0" w:left="0" w:firstLine="0"/>
              <w:jc w:val="both"/>
              <w:rPr>
                <w:rFonts w:ascii="Calibri" w:hAnsi="Calibri" w:cs="Calibri" w:eastAsia="Calibri"/>
                <w:spacing w:val="0"/>
                <w:position w:val="0"/>
              </w:rPr>
            </w:pPr>
          </w:p>
        </w:tc>
      </w:tr>
      <w:tr>
        <w:trPr>
          <w:trHeight w:val="761"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Cloud &amp; DevOps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Microsoft Azure (App Service, Azure Functions, API Management, Service Bus,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Blob Storage, Key Vault, Azure SQL, Azure Monitor, Application Insights), Azure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DevOps (Repos, Pipelines, Boards), Docker, Kubernetes (AKS), Github Actions,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Terraform, Helm</w:t>
            </w:r>
          </w:p>
          <w:p>
            <w:pPr>
              <w:spacing w:before="0" w:after="0" w:line="240"/>
              <w:ind w:right="0" w:left="0" w:firstLine="0"/>
              <w:jc w:val="both"/>
              <w:rPr>
                <w:rFonts w:ascii="Calibri" w:hAnsi="Calibri" w:cs="Calibri" w:eastAsia="Calibri"/>
                <w:spacing w:val="0"/>
                <w:position w:val="0"/>
              </w:rPr>
            </w:pPr>
          </w:p>
        </w:tc>
      </w:tr>
      <w:tr>
        <w:trPr>
          <w:trHeight w:val="563"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AI / ML &amp; Analytics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Azure OpenAI Service (GPT-4 Turbo), Azure Cognitive Services (Vision, Language),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Azure Machine Learning, Power BI Embedded</w:t>
            </w:r>
          </w:p>
          <w:p>
            <w:pPr>
              <w:spacing w:before="0" w:after="0" w:line="240"/>
              <w:ind w:right="0" w:left="0" w:firstLine="0"/>
              <w:jc w:val="both"/>
              <w:rPr>
                <w:rFonts w:ascii="Calibri" w:hAnsi="Calibri" w:cs="Calibri" w:eastAsia="Calibri"/>
                <w:spacing w:val="0"/>
                <w:position w:val="0"/>
              </w:rPr>
            </w:pPr>
          </w:p>
        </w:tc>
      </w:tr>
      <w:tr>
        <w:trPr>
          <w:trHeight w:val="530"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Databases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SQL Server, Azure SQL Database, MySQL, PostgreSQL, SSMS, SSIS, SSRS, SSL, Azure </w:t>
            </w:r>
          </w:p>
          <w:p>
            <w:pPr>
              <w:spacing w:before="0" w:after="0" w:line="240"/>
              <w:ind w:right="0" w:left="0" w:firstLine="0"/>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Cosmos DB, Reedis Cache</w:t>
            </w:r>
          </w:p>
        </w:tc>
      </w:tr>
      <w:tr>
        <w:trPr>
          <w:trHeight w:val="531"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Testing &amp; Monitoring</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xUnit, NUnit, MS Test, Postman, Selenium, SonarQube, Application Insights, Azure </w:t>
            </w:r>
          </w:p>
          <w:p>
            <w:pPr>
              <w:spacing w:before="0" w:after="0" w:line="240"/>
              <w:ind w:right="0" w:left="0" w:firstLine="0"/>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Monitor</w:t>
            </w:r>
          </w:p>
        </w:tc>
      </w:tr>
      <w:tr>
        <w:trPr>
          <w:trHeight w:val="433"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Version Control &amp; Collaboration</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Git, GitHub, Azure Repos, Bitbucket, Jira, ServiceNow, Confluence</w:t>
            </w:r>
          </w:p>
        </w:tc>
      </w:tr>
      <w:tr>
        <w:trPr>
          <w:trHeight w:val="428"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Project Management &amp; Methodologies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color w:val="000000"/>
                <w:spacing w:val="0"/>
                <w:position w:val="0"/>
                <w:sz w:val="20"/>
                <w:shd w:fill="auto" w:val="clear"/>
              </w:rPr>
              <w:t xml:space="preserve">Agile / Scrum, CI/CD, Test-Driven Development (TDD), SDLC</w:t>
            </w:r>
          </w:p>
        </w:tc>
      </w:tr>
      <w:tr>
        <w:trPr>
          <w:trHeight w:val="1" w:hRule="atLeast"/>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Web Servers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IIS 10, Azure App Service, Nginx</w:t>
            </w:r>
          </w:p>
          <w:p>
            <w:pPr>
              <w:spacing w:before="0" w:after="0" w:line="240"/>
              <w:ind w:right="0" w:left="0" w:firstLine="0"/>
              <w:jc w:val="both"/>
              <w:rPr>
                <w:rFonts w:ascii="Calibri" w:hAnsi="Calibri" w:cs="Calibri" w:eastAsia="Calibri"/>
                <w:spacing w:val="0"/>
                <w:position w:val="0"/>
              </w:rPr>
            </w:pPr>
          </w:p>
        </w:tc>
      </w:tr>
      <w:tr>
        <w:trPr>
          <w:trHeight w:val="320" w:hRule="auto"/>
          <w:jc w:val="left"/>
        </w:trPr>
        <w:tc>
          <w:tcPr>
            <w:tcW w:w="382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spacing w:val="0"/>
                <w:position w:val="0"/>
              </w:rPr>
            </w:pPr>
            <w:r>
              <w:rPr>
                <w:rFonts w:ascii="Calibri" w:hAnsi="Calibri" w:cs="Calibri" w:eastAsia="Calibri"/>
                <w:b/>
                <w:color w:val="000000"/>
                <w:spacing w:val="0"/>
                <w:position w:val="0"/>
                <w:sz w:val="20"/>
                <w:shd w:fill="auto" w:val="clear"/>
              </w:rPr>
              <w:t xml:space="preserve">Operating Systems</w:t>
            </w:r>
          </w:p>
        </w:tc>
        <w:tc>
          <w:tcPr>
            <w:tcW w:w="708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Windows, Linux, macOS</w:t>
            </w:r>
          </w:p>
          <w:p>
            <w:pPr>
              <w:spacing w:before="0" w:after="0" w:line="240"/>
              <w:ind w:right="0" w:left="0" w:firstLine="0"/>
              <w:jc w:val="both"/>
              <w:rPr>
                <w:rFonts w:ascii="Calibri" w:hAnsi="Calibri" w:cs="Calibri" w:eastAsia="Calibri"/>
                <w:spacing w:val="0"/>
                <w:position w:val="0"/>
              </w:rPr>
            </w:pPr>
          </w:p>
        </w:tc>
      </w:tr>
    </w:tbl>
    <w:p>
      <w:pPr>
        <w:spacing w:before="1" w:after="80" w:line="240"/>
        <w:ind w:right="0" w:left="0" w:firstLine="0"/>
        <w:jc w:val="both"/>
        <w:rPr>
          <w:rFonts w:ascii="Calibri" w:hAnsi="Calibri" w:cs="Calibri" w:eastAsia="Calibri"/>
          <w:color w:val="auto"/>
          <w:spacing w:val="0"/>
          <w:position w:val="0"/>
          <w:sz w:val="20"/>
          <w:shd w:fill="auto" w:val="clear"/>
        </w:rPr>
      </w:pPr>
    </w:p>
    <w:p>
      <w:pPr>
        <w:spacing w:before="1" w:after="8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2"/>
          <w:shd w:fill="auto" w:val="clear"/>
        </w:rPr>
        <w:t xml:space="preserve">Work</w:t>
      </w:r>
      <w:r>
        <w:rPr>
          <w:rFonts w:ascii="Calibri" w:hAnsi="Calibri" w:cs="Calibri" w:eastAsia="Calibri"/>
          <w:b/>
          <w:color w:val="000000"/>
          <w:spacing w:val="2"/>
          <w:position w:val="0"/>
          <w:sz w:val="22"/>
          <w:shd w:fill="auto" w:val="clear"/>
        </w:rPr>
        <w:t xml:space="preserve"> </w:t>
      </w:r>
      <w:r>
        <w:rPr>
          <w:rFonts w:ascii="Calibri" w:hAnsi="Calibri" w:cs="Calibri" w:eastAsia="Calibri"/>
          <w:b/>
          <w:color w:val="000000"/>
          <w:spacing w:val="0"/>
          <w:position w:val="0"/>
          <w:sz w:val="22"/>
          <w:shd w:fill="auto" w:val="clear"/>
        </w:rPr>
        <w:t xml:space="preserve">Experience</w:t>
      </w:r>
      <w:r>
        <w:object w:dxaOrig="26240" w:dyaOrig="40">
          <v:rect xmlns:o="urn:schemas-microsoft-com:office:office" xmlns:v="urn:schemas-microsoft-com:vml" id="rectole0000000001" style="width:1312.000000pt;height:2.00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1" ShapeID="rectole0000000001" r:id="docRId4"/>
        </w:object>
      </w:r>
    </w:p>
    <w:p>
      <w:pPr>
        <w:spacing w:before="81"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United Health Group, Phoenix, AZ                                                                                                                    Nov 2024 - Present</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Full Stack .NET Developer    </w:t>
      </w:r>
    </w:p>
    <w:p>
      <w:pPr>
        <w:spacing w:before="0"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w:t>
      </w:r>
    </w:p>
    <w:p>
      <w:pPr>
        <w:numPr>
          <w:ilvl w:val="0"/>
          <w:numId w:val="44"/>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Designed and developed cloud-native microservices and REST/gRPC APIs using .NET 8 and C# 12, deployed on Azure                           Kubernetes Service (AKS) to handle large volumes of healthcare and claims data with high scalability and resilience.</w:t>
      </w:r>
    </w:p>
    <w:p>
      <w:pPr>
        <w:numPr>
          <w:ilvl w:val="0"/>
          <w:numId w:val="44"/>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Implemented healthcare interoperability standards to ensure seamless and secure data exchange between UHG internal                systems, Salesforce Health Cloud, and external provider networks.</w:t>
      </w:r>
    </w:p>
    <w:p>
      <w:pPr>
        <w:numPr>
          <w:ilvl w:val="0"/>
          <w:numId w:val="44"/>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Collaborated with business and clinical data teams to translate complex healthcare requirements into high-performance,            modular .NET APIs, enabling real-time patient, provider, and claim synchronization.</w:t>
      </w:r>
    </w:p>
    <w:p>
      <w:pPr>
        <w:numPr>
          <w:ilvl w:val="0"/>
          <w:numId w:val="44"/>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Integrated AI-driven features using Azure OpenAI, Azure Cognitive Search, and Azure Machine Learning for patient risk                     scoring, anomaly detection in claims, and intelligent chatbot assistance for support staff.</w:t>
      </w:r>
    </w:p>
    <w:p>
      <w:pPr>
        <w:numPr>
          <w:ilvl w:val="0"/>
          <w:numId w:val="44"/>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Developed modern, responsive web interfaces using React 18, TypeScript, and Redux Toolkit, providing healthcare analysts </w:t>
      </w:r>
    </w:p>
    <w:p>
      <w:pPr>
        <w:spacing w:before="1" w:after="0" w:line="248"/>
        <w:ind w:right="0" w:left="709" w:firstLine="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and providers with intuitive dashboards and real-time visualization of patient metrics.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Integrated React front-end with .NET APIs using GraphQL endpoints, improving query efficiency and reducing network load in data-heavy components.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Implemented Role-Based Access Control (RBAC) and OAuth 2.0 / Azure AD B2C authentication for secure API and front-end        access aligned with HIPAA and enterprise compliance standards.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Leveraged Azure API Management (APIM) for API lifecycle management, request throttling, versioning, and detailed analytics across healthcare applications.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Utilized Azure Service Bus and Event Grid for asynchronous messaging and event-driven communication between                               microservices, ensuring data integrity across distributed systems.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Containerized all microservices using Docker and orchestrated deployments with Helm on AKS, enabling blue-green                           deployments, horizontal scaling, and zero-downtime releases.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Used Azure DevOps for CI/CD pipelines, automated testing, and release management, achieving faster and more reliable                 deployments with integrated monitoring and rollback features.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Optimized database performance through Entity Framework Core 8, SQL Server 2022, and Azure Cosmos DB, ensuring                     efficient handling of massive healthcare datasets with hybrid relational and NoSQL models.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Collaborated with QA and DevSecOps teams for automated testing (xUnit, Postman, Selenium) and implemented Application   Insights and Azure Monitor for real-time health tracking of production services.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Partnered with Data Science and BI teams to integrate Power BI Embedded dashboards and AI-based predictive analytics into provider portals, improving patient outcome visibility and operational decisions.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Automated healthcare data validation and claims reconciliation using .NET 8 background services and Azure Logic Apps,                   reducing manual effort by 65% and improving processing speed by 45% across high-volume data workflows.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Optimized deployment efficiency by implementing Azure DevOps CI/CD pipelines with Docker and Kubernetes (AKS), cutting   manual deployment effort by 80% and reducing production release time from 2 hours to 15 minutes.</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Enhanced operational efficiency by integrating Azure OpenAI and Cognitive Services into .NET APIs to auto-generate clinical      summaries and identify anomalies, reducing manual documentation workload by 50% and improving data accuracy by 30%.</w:t>
      </w:r>
    </w:p>
    <w:p>
      <w:pPr>
        <w:numPr>
          <w:ilvl w:val="0"/>
          <w:numId w:val="46"/>
        </w:numPr>
        <w:spacing w:before="1" w:after="0" w:line="248"/>
        <w:ind w:right="0" w:left="709" w:hanging="425"/>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Improved system performance and scalability through API response optimization, caching, and database indexing (SQL Server 2022 + EF Core 8), achieving 35% faster API response times.</w:t>
      </w:r>
    </w:p>
    <w:p>
      <w:pPr>
        <w:spacing w:before="1" w:after="0" w:line="248"/>
        <w:ind w:right="0" w:left="720" w:firstLine="0"/>
        <w:jc w:val="left"/>
        <w:rPr>
          <w:rFonts w:ascii="Calibri" w:hAnsi="Calibri" w:cs="Calibri" w:eastAsia="Calibri"/>
          <w:color w:val="auto"/>
          <w:spacing w:val="0"/>
          <w:position w:val="0"/>
          <w:sz w:val="20"/>
          <w:shd w:fill="auto" w:val="clear"/>
        </w:rPr>
      </w:pPr>
    </w:p>
    <w:p>
      <w:pPr>
        <w:spacing w:before="8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b/>
          <w:color w:val="000000"/>
          <w:spacing w:val="0"/>
          <w:position w:val="0"/>
          <w:sz w:val="21"/>
          <w:shd w:fill="auto" w:val="clear"/>
        </w:rPr>
        <w:t xml:space="preserve"> </w:t>
      </w:r>
      <w:r>
        <w:rPr>
          <w:rFonts w:ascii="Calibri" w:hAnsi="Calibri" w:cs="Calibri" w:eastAsia="Calibri"/>
          <w:b/>
          <w:color w:val="000000"/>
          <w:spacing w:val="0"/>
          <w:position w:val="0"/>
          <w:sz w:val="24"/>
          <w:shd w:fill="auto" w:val="clear"/>
        </w:rPr>
        <w:t xml:space="preserve">Bank of America Corporation, </w:t>
      </w:r>
      <w:r>
        <w:rPr>
          <w:rFonts w:ascii="Calibri" w:hAnsi="Calibri" w:cs="Calibri" w:eastAsia="Calibri"/>
          <w:b/>
          <w:color w:val="auto"/>
          <w:spacing w:val="0"/>
          <w:position w:val="0"/>
          <w:sz w:val="24"/>
          <w:shd w:fill="auto" w:val="clear"/>
        </w:rPr>
        <w:t xml:space="preserve">Dallas, TX</w:t>
      </w:r>
      <w:r>
        <w:rPr>
          <w:rFonts w:ascii="Calibri" w:hAnsi="Calibri" w:cs="Calibri" w:eastAsia="Calibri"/>
          <w:b/>
          <w:color w:val="000000"/>
          <w:spacing w:val="0"/>
          <w:position w:val="0"/>
          <w:sz w:val="24"/>
          <w:shd w:fill="auto" w:val="clear"/>
        </w:rPr>
        <w:t xml:space="preserve">                                                                                     March 2024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NOV 2024</w:t>
      </w:r>
    </w:p>
    <w:p>
      <w:pPr>
        <w:spacing w:before="1"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i/>
          <w:color w:val="000000"/>
          <w:spacing w:val="0"/>
          <w:position w:val="0"/>
          <w:sz w:val="20"/>
          <w:shd w:fill="auto" w:val="clear"/>
        </w:rPr>
        <w:t xml:space="preserve"> </w:t>
      </w:r>
      <w:r>
        <w:rPr>
          <w:rFonts w:ascii="Calibri" w:hAnsi="Calibri" w:cs="Calibri" w:eastAsia="Calibri"/>
          <w:color w:val="000000"/>
          <w:spacing w:val="0"/>
          <w:position w:val="0"/>
          <w:sz w:val="20"/>
          <w:shd w:fill="auto" w:val="clear"/>
        </w:rPr>
        <w:t xml:space="preserve">Full Stack .NET Developer</w:t>
      </w:r>
    </w:p>
    <w:p>
      <w:pPr>
        <w:spacing w:before="1" w:after="0" w:line="240"/>
        <w:ind w:right="0" w:left="0" w:firstLine="0"/>
        <w:jc w:val="both"/>
        <w:rPr>
          <w:rFonts w:ascii="Calibri" w:hAnsi="Calibri" w:cs="Calibri" w:eastAsia="Calibri"/>
          <w:color w:val="000000"/>
          <w:spacing w:val="0"/>
          <w:position w:val="0"/>
          <w:sz w:val="20"/>
          <w:shd w:fill="auto" w:val="clear"/>
        </w:rPr>
      </w:pP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Migrated legacy banking applications from ASP.NET MVC to ASP.NET Core 7.0, enhancing performance, scalability, and maintainability while adhering to U.S. Bank’s security and compliance standards.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Developed modules for loan processing, fund transfer, and account statement downloads (PDF/Excel) using jQuery, AJAX, and .NET Core APIs, enabling customers to securely export financial data and reports.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Integrated Azure Key Vault for secure storage of API keys and connection strings, ensuring compliance with PCI-DSS and internal audit requirements.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Implemented Azure Blob Storage to handle large customer statement archives, providing encrypted file storage and                  on-demand retrieval.</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Created SQL Server and Azure SQL Database models for transaction processing, KYC validation, and audit trails; utilized Azure SQL Functions for asynchronous computation and reporting.</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Developed scheduled batch jobs to automate daily balance reconciliations, interest calculations, and transaction settlements, improving data accuracy and reducing manual intervention.</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Designed and maintained CI/CD pipelines using Bitbucket and Jenkins, automating deployment to Azure App Service and ensuring version consistency across Dev, QA, and Prod environments.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Configured Azure Function triggers for Service Bus messages to automate customer notifications, fraud alerts, and payment confirmations via email/SMS.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Integrated RESTful APIs for external services such as credit score verification, payment gateways, and AML monitoring, ensuring seamless and secure data exchange.</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Developed responsive, accessible UI components using HTML5, CSS3, SASS, JavaScript, React.js, and Bootstrap, improving customer experience across web and mobile browsers.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Utilized React Hooks (useEffect, useState) and asynchronous jQuery AJAX to ensure non-blocking communication between UI and backend, reducing page latency and improving real-time data rendering.</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Implemented Inversion of Control (IoC) containers and dependency injection for modular, testable architecture using .NET Core’s built-in DI framework.</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Optimized SQL queries, indexing, and stored procedures to handle millions of daily transactions efficiently with minimal latency.</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Integrated Application Insights for distributed tracing and performance monitoring across APIs, background jobs, and Azure Functions.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Monitored Domo dashboards and ETL jobs for data ingestion and transformation from financial data sources; collaborated with data engineers to resolve job delays or data integrity issues.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Employed Git for version control and JIRA for sprint planning, issue tracking, and Agile ceremonies, ensuring traceability and collaboration across global teams.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Conducted code reviews, enforced SonarQube standards, and mentored junior developers on secure banking app development practices.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Developed and executed unit and integration tests using NUnit, XUnit, and MS Test, ensuring reliability of financial calculations and API responses.</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Implemented Docker containers for both front-end (React) and back-end (.NET Core) services, ensuring environment consistency and easy deployment.</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Created automated backend services for data aggregation, fraud detection, and AML reporting, leveraging Azure Functions and message queues for real-time event processing.</w:t>
      </w:r>
    </w:p>
    <w:p>
      <w:pPr>
        <w:numPr>
          <w:ilvl w:val="0"/>
          <w:numId w:val="50"/>
        </w:numPr>
        <w:spacing w:before="1" w:after="0" w:line="249"/>
        <w:ind w:right="80" w:left="720" w:hanging="360"/>
        <w:jc w:val="both"/>
        <w:rPr>
          <w:rFonts w:ascii="Calibri" w:hAnsi="Calibri" w:cs="Calibri" w:eastAsia="Calibri"/>
          <w:color w:val="0D0D0D"/>
          <w:spacing w:val="0"/>
          <w:position w:val="0"/>
          <w:sz w:val="20"/>
          <w:shd w:fill="auto" w:val="clear"/>
        </w:rPr>
      </w:pPr>
      <w:r>
        <w:rPr>
          <w:rFonts w:ascii="Calibri" w:hAnsi="Calibri" w:cs="Calibri" w:eastAsia="Calibri"/>
          <w:color w:val="0D0D0D"/>
          <w:spacing w:val="0"/>
          <w:position w:val="0"/>
          <w:sz w:val="20"/>
          <w:shd w:fill="auto" w:val="clear"/>
        </w:rPr>
        <w:t xml:space="preserve">Collaborated with business and data teams to resolve transaction discrepancies, improve data quality, and maintain comprehensive documentation for audits and compliance.</w:t>
      </w:r>
    </w:p>
    <w:p>
      <w:pPr>
        <w:spacing w:before="1" w:after="0" w:line="249"/>
        <w:ind w:right="80" w:left="0" w:firstLine="0"/>
        <w:jc w:val="left"/>
        <w:rPr>
          <w:rFonts w:ascii="Calibri" w:hAnsi="Calibri" w:cs="Calibri" w:eastAsia="Calibri"/>
          <w:b/>
          <w:color w:val="000000"/>
          <w:spacing w:val="7281"/>
          <w:position w:val="0"/>
          <w:sz w:val="21"/>
          <w:shd w:fill="auto" w:val="clear"/>
        </w:rPr>
      </w:pPr>
    </w:p>
    <w:p>
      <w:pPr>
        <w:spacing w:before="1" w:after="0" w:line="249"/>
        <w:ind w:right="8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ICICI</w:t>
      </w:r>
      <w:r>
        <w:rPr>
          <w:rFonts w:ascii="Calibri" w:hAnsi="Calibri" w:cs="Calibri" w:eastAsia="Calibri"/>
          <w:b/>
          <w:color w:val="000000"/>
          <w:spacing w:val="-1"/>
          <w:position w:val="0"/>
          <w:sz w:val="24"/>
          <w:shd w:fill="auto" w:val="clear"/>
        </w:rPr>
        <w:t xml:space="preserve"> </w:t>
      </w:r>
      <w:r>
        <w:rPr>
          <w:rFonts w:ascii="Calibri" w:hAnsi="Calibri" w:cs="Calibri" w:eastAsia="Calibri"/>
          <w:b/>
          <w:color w:val="000000"/>
          <w:spacing w:val="0"/>
          <w:position w:val="0"/>
          <w:sz w:val="24"/>
          <w:shd w:fill="auto" w:val="clear"/>
        </w:rPr>
        <w:t xml:space="preserve">Bank,</w:t>
      </w:r>
      <w:r>
        <w:rPr>
          <w:rFonts w:ascii="Calibri" w:hAnsi="Calibri" w:cs="Calibri" w:eastAsia="Calibri"/>
          <w:b/>
          <w:color w:val="000000"/>
          <w:spacing w:val="-1"/>
          <w:position w:val="0"/>
          <w:sz w:val="24"/>
          <w:shd w:fill="auto" w:val="clear"/>
        </w:rPr>
        <w:t xml:space="preserve"> </w:t>
      </w:r>
      <w:r>
        <w:rPr>
          <w:rFonts w:ascii="Calibri" w:hAnsi="Calibri" w:cs="Calibri" w:eastAsia="Calibri"/>
          <w:b/>
          <w:color w:val="000000"/>
          <w:spacing w:val="0"/>
          <w:position w:val="0"/>
          <w:sz w:val="24"/>
          <w:shd w:fill="auto" w:val="clear"/>
        </w:rPr>
        <w:t xml:space="preserve">India                                                                                                                              Jan 2022- Aug 2023</w:t>
      </w:r>
      <w:r>
        <w:rPr>
          <w:rFonts w:ascii="Calibri" w:hAnsi="Calibri" w:cs="Calibri" w:eastAsia="Calibri"/>
          <w:b/>
          <w:color w:val="000000"/>
          <w:spacing w:val="7281"/>
          <w:position w:val="0"/>
          <w:sz w:val="24"/>
          <w:shd w:fill="auto" w:val="clear"/>
        </w:rPr>
        <w:t xml:space="preserve">                                                                                                                                  </w:t>
      </w:r>
    </w:p>
    <w:p>
      <w:pPr>
        <w:spacing w:before="1" w:after="0" w:line="24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   .NET Developer</w:t>
      </w:r>
    </w:p>
    <w:p>
      <w:pPr>
        <w:spacing w:before="0" w:after="0" w:line="240"/>
        <w:ind w:right="0" w:left="0" w:firstLine="0"/>
        <w:jc w:val="both"/>
        <w:rPr>
          <w:rFonts w:ascii="Calibri" w:hAnsi="Calibri" w:cs="Calibri" w:eastAsia="Calibri"/>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0"/>
          <w:shd w:fill="auto" w:val="clear"/>
        </w:rPr>
      </w:pP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Played an active role across the SDLC requirements gathering, analysis, design, development, testing, debugging, and performance fine-tuning, while ensuring compliance with RBI guidelines and internal quality standards.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Designed and developed user interfaces using ASP.NET Core MVC, React.js, HTML5, CSS3, Bootstrap 5, and JavaScript (ES6) to create responsive and modern web pages.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Integrated React.js components with RESTful APIs built in ASP.NET Core, improving front-end interactivity and reducing page    reloads.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Designed and implemented backend logic in C# .NET 6, ensuring secure, modular, and scalable application layers.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Developed Web APIs using ASP.NET Core for account management, loan tracking, and customer profile services.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Built Data Access Layers using ADO.NET and implemented repository patterns for efficient CRUD operations.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Designed and maintained relational database structures in Microsoft SQL Server 2019, including tables, views, stored                         procedures, and triggers.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Implemented role-based authentication and authorization using ASP.NET Identity to secure customer and admin access.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Performed form validations using React hooks, HTML5 validation, and jQuery to enhance user input accuracy.</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Used Crystal Reports and SQL Reporting Services (SSRS) to design and publish dynamic financial and customer transaction              reports.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Utilized Azure DevOps for CI/CD pipelines, managing builds, code repositories, and deployment automation.</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Leveraged Git for version control and collaborated through pull requests and code reviews.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Enhanced UI/UX using jQuery plugins (autocomplete, date picker, sliders) and ensured cross-browser compatibility using                brow-ser debugging tools like Chrome DevTools and Firebug.</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Deployed and tested the application on IIS 10 and optimized it for high-volume transactions and fast response times.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Modernized ICICI’s legacy internal portal into a responsive, cloud-ready full-stack solution using .NET 6 and React.js.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Improved page load time by 40% and API response efficiency by 30% through optimized queries and caching strategies.</w:t>
      </w:r>
    </w:p>
    <w:p>
      <w:pPr>
        <w:numPr>
          <w:ilvl w:val="0"/>
          <w:numId w:val="54"/>
        </w:numPr>
        <w:spacing w:before="0" w:after="0" w:line="240"/>
        <w:ind w:right="0" w:left="720" w:hanging="360"/>
        <w:jc w:val="both"/>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0"/>
          <w:shd w:fill="auto" w:val="clear"/>
        </w:rPr>
        <w:t xml:space="preserve">Successfully delivered a secure, scalable banking platform supporting concurrent transactions daily.</w:t>
      </w:r>
    </w:p>
    <w:p>
      <w:pPr>
        <w:spacing w:before="0" w:after="0" w:line="240"/>
        <w:ind w:right="0" w:left="720" w:firstLine="0"/>
        <w:jc w:val="both"/>
        <w:rPr>
          <w:rFonts w:ascii="Calibri" w:hAnsi="Calibri" w:cs="Calibri" w:eastAsia="Calibri"/>
          <w:color w:val="auto"/>
          <w:spacing w:val="0"/>
          <w:position w:val="0"/>
          <w:sz w:val="20"/>
          <w:shd w:fill="auto" w:val="clear"/>
        </w:rPr>
      </w:pPr>
    </w:p>
    <w:p>
      <w:pPr>
        <w:spacing w:before="1" w:after="8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Academic Projects</w:t>
      </w:r>
      <w:r>
        <w:object w:dxaOrig="26240" w:dyaOrig="40">
          <v:rect xmlns:o="urn:schemas-microsoft-com:office:office" xmlns:v="urn:schemas-microsoft-com:vml" id="rectole0000000002" style="width:1312.000000pt;height:2.00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2" ShapeID="rectole0000000002" r:id="docRId6"/>
        </w:object>
      </w:r>
    </w:p>
    <w:p>
      <w:pPr>
        <w:spacing w:before="0" w:after="80" w:line="250"/>
        <w:ind w:right="0" w:left="0" w:firstLine="0"/>
        <w:jc w:val="both"/>
        <w:rPr>
          <w:rFonts w:ascii="Calibri" w:hAnsi="Calibri" w:cs="Calibri" w:eastAsia="Calibri"/>
          <w:b/>
          <w:color w:val="000000"/>
          <w:spacing w:val="0"/>
          <w:position w:val="0"/>
          <w:sz w:val="20"/>
          <w:shd w:fill="auto" w:val="clear"/>
        </w:rPr>
      </w:pPr>
    </w:p>
    <w:p>
      <w:pPr>
        <w:spacing w:before="0" w:after="80" w:line="25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KMV Landscape Management System </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 ASP.NET Core, React, SQL Server, Azure </w:t>
      </w:r>
    </w:p>
    <w:p>
      <w:pPr>
        <w:spacing w:before="0" w:after="80" w:line="250"/>
        <w:ind w:right="0" w:left="0" w:firstLine="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Developed a full-stack web application for a landscaping business to manage customer bookings, service requests, and payments. Implemented RESTful APIs using ASP.NET Core, React for the front end, and SQL Server as the database, with deployment on Azure App Service. Reduced manual scheduling by 60%.</w:t>
      </w:r>
    </w:p>
    <w:p>
      <w:pPr>
        <w:spacing w:before="0" w:after="0" w:line="240"/>
        <w:ind w:right="0" w:left="0" w:firstLine="0"/>
        <w:jc w:val="both"/>
        <w:rPr>
          <w:rFonts w:ascii="Calibri" w:hAnsi="Calibri" w:cs="Calibri" w:eastAsia="Calibri"/>
          <w:color w:val="000000"/>
          <w:spacing w:val="0"/>
          <w:position w:val="0"/>
          <w:sz w:val="20"/>
          <w:shd w:fill="FFFFFF" w:val="clear"/>
        </w:rPr>
      </w:pPr>
      <w:r>
        <w:rPr>
          <w:rFonts w:ascii="Calibri" w:hAnsi="Calibri" w:cs="Calibri" w:eastAsia="Calibri"/>
          <w:b/>
          <w:color w:val="000000"/>
          <w:spacing w:val="0"/>
          <w:position w:val="0"/>
          <w:sz w:val="20"/>
          <w:shd w:fill="FFFFFF" w:val="clear"/>
        </w:rPr>
        <w:t xml:space="preserve">Fruit Delivery App</w:t>
      </w:r>
      <w:r>
        <w:rPr>
          <w:rFonts w:ascii="Calibri" w:hAnsi="Calibri" w:cs="Calibri" w:eastAsia="Calibri"/>
          <w:color w:val="000000"/>
          <w:spacing w:val="0"/>
          <w:position w:val="0"/>
          <w:sz w:val="20"/>
          <w:shd w:fill="FFFFFF" w:val="clear"/>
        </w:rPr>
        <w:t xml:space="preserve"> </w:t>
      </w:r>
      <w:r>
        <w:rPr>
          <w:rFonts w:ascii="Calibri" w:hAnsi="Calibri" w:cs="Calibri" w:eastAsia="Calibri"/>
          <w:color w:val="000000"/>
          <w:spacing w:val="0"/>
          <w:position w:val="0"/>
          <w:sz w:val="20"/>
          <w:shd w:fill="FFFFFF" w:val="clear"/>
        </w:rPr>
        <w:t xml:space="preserve">–</w:t>
      </w:r>
      <w:r>
        <w:rPr>
          <w:rFonts w:ascii="Calibri" w:hAnsi="Calibri" w:cs="Calibri" w:eastAsia="Calibri"/>
          <w:color w:val="000000"/>
          <w:spacing w:val="0"/>
          <w:position w:val="0"/>
          <w:sz w:val="20"/>
          <w:shd w:fill="FFFFFF" w:val="clear"/>
        </w:rPr>
        <w:t xml:space="preserve"> .NET Core, Angular, Azure SQL Database </w:t>
      </w:r>
    </w:p>
    <w:p>
      <w:pPr>
        <w:spacing w:before="0" w:after="0" w:line="240"/>
        <w:ind w:right="0" w:left="0" w:firstLine="0"/>
        <w:jc w:val="both"/>
        <w:rPr>
          <w:rFonts w:ascii="Calibri" w:hAnsi="Calibri" w:cs="Calibri" w:eastAsia="Calibri"/>
          <w:color w:val="000000"/>
          <w:spacing w:val="0"/>
          <w:position w:val="0"/>
          <w:sz w:val="16"/>
          <w:shd w:fill="FFFFFF" w:val="clear"/>
        </w:rPr>
      </w:pPr>
      <w:r>
        <w:rPr>
          <w:rFonts w:ascii="Calibri" w:hAnsi="Calibri" w:cs="Calibri" w:eastAsia="Calibri"/>
          <w:color w:val="000000"/>
          <w:spacing w:val="0"/>
          <w:position w:val="0"/>
          <w:sz w:val="20"/>
          <w:shd w:fill="FFFFFF" w:val="clear"/>
        </w:rPr>
        <w:t xml:space="preserve">Designed and built an end-to-end fruit ordering and delivery platform enabling users to browse fruits, add to cart, and track orders in real time. Integrated secure login, payment simulation, and admin dashboard for inventory and order management. </w:t>
      </w:r>
    </w:p>
    <w:p>
      <w:pPr>
        <w:spacing w:before="0" w:after="0" w:line="240"/>
        <w:ind w:right="0" w:left="0" w:firstLine="0"/>
        <w:jc w:val="both"/>
        <w:rPr>
          <w:rFonts w:ascii="Calibri" w:hAnsi="Calibri" w:cs="Calibri" w:eastAsia="Calibri"/>
          <w:color w:val="000000"/>
          <w:spacing w:val="0"/>
          <w:position w:val="0"/>
          <w:sz w:val="16"/>
          <w:shd w:fill="FFFFFF" w:val="clear"/>
        </w:rPr>
      </w:pPr>
    </w:p>
    <w:p>
      <w:pPr>
        <w:spacing w:before="0" w:after="0" w:line="240"/>
        <w:ind w:right="0" w:left="0" w:firstLine="0"/>
        <w:jc w:val="both"/>
        <w:rPr>
          <w:rFonts w:ascii="Calibri" w:hAnsi="Calibri" w:cs="Calibri" w:eastAsia="Calibri"/>
          <w:color w:val="000000"/>
          <w:spacing w:val="0"/>
          <w:position w:val="0"/>
          <w:sz w:val="20"/>
          <w:shd w:fill="FFFFFF" w:val="clear"/>
        </w:rPr>
      </w:pPr>
      <w:r>
        <w:rPr>
          <w:rFonts w:ascii="Calibri" w:hAnsi="Calibri" w:cs="Calibri" w:eastAsia="Calibri"/>
          <w:b/>
          <w:color w:val="000000"/>
          <w:spacing w:val="0"/>
          <w:position w:val="0"/>
          <w:sz w:val="20"/>
          <w:shd w:fill="FFFFFF" w:val="clear"/>
        </w:rPr>
        <w:t xml:space="preserve">Portfolio Website</w:t>
      </w:r>
      <w:r>
        <w:rPr>
          <w:rFonts w:ascii="Calibri" w:hAnsi="Calibri" w:cs="Calibri" w:eastAsia="Calibri"/>
          <w:color w:val="000000"/>
          <w:spacing w:val="0"/>
          <w:position w:val="0"/>
          <w:sz w:val="20"/>
          <w:shd w:fill="FFFFFF" w:val="clear"/>
        </w:rPr>
        <w:t xml:space="preserve"> </w:t>
      </w:r>
      <w:r>
        <w:rPr>
          <w:rFonts w:ascii="Calibri" w:hAnsi="Calibri" w:cs="Calibri" w:eastAsia="Calibri"/>
          <w:color w:val="000000"/>
          <w:spacing w:val="0"/>
          <w:position w:val="0"/>
          <w:sz w:val="20"/>
          <w:shd w:fill="FFFFFF" w:val="clear"/>
        </w:rPr>
        <w:t xml:space="preserve">–</w:t>
      </w:r>
      <w:r>
        <w:rPr>
          <w:rFonts w:ascii="Calibri" w:hAnsi="Calibri" w:cs="Calibri" w:eastAsia="Calibri"/>
          <w:color w:val="000000"/>
          <w:spacing w:val="0"/>
          <w:position w:val="0"/>
          <w:sz w:val="20"/>
          <w:shd w:fill="FFFFFF" w:val="clear"/>
        </w:rPr>
        <w:t xml:space="preserve"> HTML5, CSS3, JavaScript </w:t>
      </w:r>
    </w:p>
    <w:p>
      <w:pPr>
        <w:spacing w:before="0" w:after="0" w:line="240"/>
        <w:ind w:right="0" w:left="0" w:firstLine="0"/>
        <w:jc w:val="both"/>
        <w:rPr>
          <w:rFonts w:ascii="Calibri" w:hAnsi="Calibri" w:cs="Calibri" w:eastAsia="Calibri"/>
          <w:color w:val="000000"/>
          <w:spacing w:val="0"/>
          <w:position w:val="0"/>
          <w:sz w:val="20"/>
          <w:shd w:fill="FFFFFF" w:val="clear"/>
        </w:rPr>
      </w:pPr>
      <w:r>
        <w:rPr>
          <w:rFonts w:ascii="Calibri" w:hAnsi="Calibri" w:cs="Calibri" w:eastAsia="Calibri"/>
          <w:color w:val="000000"/>
          <w:spacing w:val="0"/>
          <w:position w:val="0"/>
          <w:sz w:val="20"/>
          <w:shd w:fill="FFFFFF" w:val="clear"/>
        </w:rPr>
        <w:t xml:space="preserve">Created a personal portfolio website showcasing projects, skills, and achievements using responsive design principles, form validation, and smooth animations built with pure HTML, CSS, and JavaScript. </w:t>
      </w:r>
    </w:p>
    <w:p>
      <w:pPr>
        <w:spacing w:before="0" w:after="0" w:line="240"/>
        <w:ind w:right="0" w:left="720" w:firstLine="0"/>
        <w:jc w:val="both"/>
        <w:rPr>
          <w:rFonts w:ascii="Calibri" w:hAnsi="Calibri" w:cs="Calibri" w:eastAsia="Calibri"/>
          <w:color w:val="auto"/>
          <w:spacing w:val="0"/>
          <w:position w:val="0"/>
          <w:sz w:val="20"/>
          <w:shd w:fill="auto" w:val="clear"/>
        </w:rPr>
      </w:pPr>
    </w:p>
    <w:p>
      <w:pPr>
        <w:spacing w:before="1" w:after="8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Cerifications</w:t>
      </w:r>
      <w:r>
        <w:object w:dxaOrig="26240" w:dyaOrig="40">
          <v:rect xmlns:o="urn:schemas-microsoft-com:office:office" xmlns:v="urn:schemas-microsoft-com:vml" id="rectole0000000003" style="width:1312.000000pt;height:2.00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3" ShapeID="rectole0000000003" r:id="docRId8"/>
        </w:object>
      </w:r>
    </w:p>
    <w:p>
      <w:pPr>
        <w:numPr>
          <w:ilvl w:val="0"/>
          <w:numId w:val="61"/>
        </w:numPr>
        <w:spacing w:before="80" w:after="0" w:line="25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Microsoft Certified: Azure Fundamentals (AZ-900)</w:t>
      </w:r>
    </w:p>
    <w:p>
      <w:pPr>
        <w:numPr>
          <w:ilvl w:val="0"/>
          <w:numId w:val="61"/>
        </w:numPr>
        <w:spacing w:before="0" w:after="0" w:line="25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Microsoft Certified: ASP.NET Core Web Developer</w:t>
      </w:r>
    </w:p>
    <w:p>
      <w:pPr>
        <w:numPr>
          <w:ilvl w:val="0"/>
          <w:numId w:val="61"/>
        </w:numPr>
        <w:spacing w:before="0" w:after="0" w:line="25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Microsoft Certified: SQL Server Database Developer</w:t>
      </w:r>
    </w:p>
    <w:p>
      <w:pPr>
        <w:numPr>
          <w:ilvl w:val="0"/>
          <w:numId w:val="61"/>
        </w:numPr>
        <w:spacing w:before="0" w:after="0" w:line="25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React Developer Certification</w:t>
      </w:r>
    </w:p>
    <w:p>
      <w:pPr>
        <w:numPr>
          <w:ilvl w:val="0"/>
          <w:numId w:val="61"/>
        </w:numPr>
        <w:spacing w:before="0" w:after="0" w:line="25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color w:val="000000"/>
          <w:spacing w:val="0"/>
          <w:position w:val="0"/>
          <w:sz w:val="20"/>
          <w:shd w:fill="auto" w:val="clear"/>
        </w:rPr>
        <w:t xml:space="preserve">AWS Certified Developer </w:t>
      </w:r>
      <w:r>
        <w:rPr>
          <w:rFonts w:ascii="Calibri" w:hAnsi="Calibri" w:cs="Calibri" w:eastAsia="Calibri"/>
          <w:color w:val="000000"/>
          <w:spacing w:val="0"/>
          <w:position w:val="0"/>
          <w:sz w:val="20"/>
          <w:shd w:fill="auto" w:val="clear"/>
        </w:rPr>
        <w:t xml:space="preserve">–</w:t>
      </w:r>
      <w:r>
        <w:rPr>
          <w:rFonts w:ascii="Calibri" w:hAnsi="Calibri" w:cs="Calibri" w:eastAsia="Calibri"/>
          <w:color w:val="000000"/>
          <w:spacing w:val="0"/>
          <w:position w:val="0"/>
          <w:sz w:val="20"/>
          <w:shd w:fill="auto" w:val="clear"/>
        </w:rPr>
        <w:t xml:space="preserve"> Associate</w:t>
      </w:r>
    </w:p>
    <w:p>
      <w:pPr>
        <w:spacing w:before="0" w:after="0" w:line="240"/>
        <w:ind w:right="0" w:left="0" w:firstLine="0"/>
        <w:jc w:val="both"/>
        <w:rPr>
          <w:rFonts w:ascii="Calibri" w:hAnsi="Calibri" w:cs="Calibri" w:eastAsia="Calibri"/>
          <w:color w:val="000000"/>
          <w:spacing w:val="0"/>
          <w:position w:val="0"/>
          <w:sz w:val="20"/>
          <w:shd w:fill="auto" w:val="clear"/>
        </w:rPr>
      </w:pPr>
    </w:p>
    <w:p>
      <w:pPr>
        <w:spacing w:before="1" w:after="80" w:line="241"/>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Education</w:t>
      </w:r>
      <w:r>
        <w:object w:dxaOrig="26240" w:dyaOrig="40">
          <v:rect xmlns:o="urn:schemas-microsoft-com:office:office" xmlns:v="urn:schemas-microsoft-com:vml" id="rectole0000000004" style="width:1312.000000pt;height:2.000000pt" o:preferrelative="t" o:ole="">
            <o:lock v:ext="edit"/>
            <v:imagedata xmlns:r="http://schemas.openxmlformats.org/officeDocument/2006/relationships" r:id="docRId11" o:title=""/>
          </v:rect>
          <o:OLEObject xmlns:r="http://schemas.openxmlformats.org/officeDocument/2006/relationships" xmlns:o="urn:schemas-microsoft-com:office:office" Type="Embed" ProgID="StaticMetafile" DrawAspect="Content" ObjectID="0000000004" ShapeID="rectole0000000004" r:id="docRId10"/>
        </w:object>
      </w:r>
    </w:p>
    <w:p>
      <w:pPr>
        <w:spacing w:before="0" w:after="0" w:line="240"/>
        <w:ind w:right="0" w:left="0" w:firstLine="0"/>
        <w:jc w:val="both"/>
        <w:rPr>
          <w:rFonts w:ascii="Calibri" w:hAnsi="Calibri" w:cs="Calibri" w:eastAsia="Calibri"/>
          <w:b/>
          <w:color w:val="000000"/>
          <w:spacing w:val="0"/>
          <w:position w:val="0"/>
          <w:sz w:val="20"/>
          <w:shd w:fill="auto" w:val="clear"/>
        </w:rPr>
      </w:pPr>
      <w:r>
        <w:rPr>
          <w:rFonts w:ascii="Calibri" w:hAnsi="Calibri" w:cs="Calibri" w:eastAsia="Calibri"/>
          <w:b/>
          <w:color w:val="000000"/>
          <w:spacing w:val="0"/>
          <w:position w:val="0"/>
          <w:sz w:val="21"/>
          <w:shd w:fill="auto" w:val="clear"/>
        </w:rPr>
        <w:t xml:space="preserve">University of Central Missouri </w:t>
      </w:r>
      <w:r>
        <w:rPr>
          <w:rFonts w:ascii="Calibri" w:hAnsi="Calibri" w:cs="Calibri" w:eastAsia="Calibri"/>
          <w:color w:val="000000"/>
          <w:spacing w:val="0"/>
          <w:position w:val="0"/>
          <w:sz w:val="21"/>
          <w:shd w:fill="auto" w:val="clear"/>
        </w:rPr>
        <w:t xml:space="preserve"> </w:t>
      </w:r>
    </w:p>
    <w:p>
      <w:pPr>
        <w:spacing w:before="0" w:after="0" w:line="240"/>
        <w:ind w:right="0" w:left="0" w:firstLine="0"/>
        <w:jc w:val="both"/>
        <w:rPr>
          <w:rFonts w:ascii="Calibri" w:hAnsi="Calibri" w:cs="Calibri" w:eastAsia="Calibri"/>
          <w:color w:val="auto"/>
          <w:spacing w:val="0"/>
          <w:position w:val="0"/>
          <w:sz w:val="20"/>
          <w:shd w:fill="FFFFFF" w:val="clear"/>
        </w:rPr>
      </w:pPr>
      <w:r>
        <w:rPr>
          <w:rFonts w:ascii="Calibri" w:hAnsi="Calibri" w:cs="Calibri" w:eastAsia="Calibri"/>
          <w:color w:val="000000"/>
          <w:spacing w:val="0"/>
          <w:position w:val="0"/>
          <w:sz w:val="20"/>
          <w:shd w:fill="FFFFFF" w:val="clear"/>
        </w:rPr>
        <w:t xml:space="preserve">Master's Degree, computer Science </w:t>
      </w:r>
    </w:p>
    <w:p>
      <w:pPr>
        <w:numPr>
          <w:ilvl w:val="0"/>
          <w:numId w:val="66"/>
        </w:numPr>
        <w:spacing w:before="200" w:after="20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GPA: </w:t>
      </w:r>
      <w:r>
        <w:rPr>
          <w:rFonts w:ascii="Calibri" w:hAnsi="Calibri" w:cs="Calibri" w:eastAsia="Calibri"/>
          <w:color w:val="000000"/>
          <w:spacing w:val="0"/>
          <w:position w:val="0"/>
          <w:sz w:val="20"/>
          <w:shd w:fill="auto" w:val="clear"/>
        </w:rPr>
        <w:t xml:space="preserve">3.55 </w:t>
      </w:r>
    </w:p>
    <w:p>
      <w:pPr>
        <w:numPr>
          <w:ilvl w:val="0"/>
          <w:numId w:val="66"/>
        </w:numPr>
        <w:spacing w:before="200" w:after="200" w:line="240"/>
        <w:ind w:right="0" w:left="720" w:hanging="360"/>
        <w:jc w:val="both"/>
        <w:rPr>
          <w:rFonts w:ascii="Calibri" w:hAnsi="Calibri" w:cs="Calibri" w:eastAsia="Calibri"/>
          <w:color w:val="000000"/>
          <w:spacing w:val="0"/>
          <w:position w:val="0"/>
          <w:sz w:val="20"/>
          <w:shd w:fill="auto" w:val="clear"/>
        </w:rPr>
      </w:pPr>
      <w:r>
        <w:rPr>
          <w:rFonts w:ascii="Calibri" w:hAnsi="Calibri" w:cs="Calibri" w:eastAsia="Calibri"/>
          <w:b/>
          <w:color w:val="000000"/>
          <w:spacing w:val="0"/>
          <w:position w:val="0"/>
          <w:sz w:val="20"/>
          <w:shd w:fill="auto" w:val="clear"/>
        </w:rPr>
        <w:t xml:space="preserve">Coursework: </w:t>
      </w:r>
      <w:r>
        <w:rPr>
          <w:rFonts w:ascii="Calibri" w:hAnsi="Calibri" w:cs="Calibri" w:eastAsia="Calibri"/>
          <w:color w:val="000000"/>
          <w:spacing w:val="0"/>
          <w:position w:val="0"/>
          <w:sz w:val="20"/>
          <w:shd w:fill="auto" w:val="clear"/>
        </w:rPr>
        <w:t xml:space="preserve">Completed coursework in Algorithms, Data Structures, Database Systems, Operating Systems, Computer Networks, Software Engineering, Web Development, Cloud Computing, and Machine Learning.</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num w:numId="44">
    <w:abstractNumId w:val="30"/>
  </w:num>
  <w:num w:numId="46">
    <w:abstractNumId w:val="24"/>
  </w:num>
  <w:num w:numId="50">
    <w:abstractNumId w:val="18"/>
  </w:num>
  <w:num w:numId="54">
    <w:abstractNumId w:val="12"/>
  </w:num>
  <w:num w:numId="61">
    <w:abstractNumId w:val="6"/>
  </w:num>
  <w:num w:numId="6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styles.xml" Id="docRId13" Type="http://schemas.openxmlformats.org/officeDocument/2006/relationships/styles" /><Relationship Target="media/image0.wmf" Id="docRId3" Type="http://schemas.openxmlformats.org/officeDocument/2006/relationships/image" /><Relationship Target="media/image2.wmf" Id="docRId7" Type="http://schemas.openxmlformats.org/officeDocument/2006/relationships/image" /><Relationship Target="embeddings/oleObject4.bin" Id="docRId10" Type="http://schemas.openxmlformats.org/officeDocument/2006/relationships/oleObject" /><Relationship Target="embeddings/oleObject0.bin" Id="docRId2" Type="http://schemas.openxmlformats.org/officeDocument/2006/relationships/oleObject" /><Relationship Target="embeddings/oleObject2.bin" Id="docRId6" Type="http://schemas.openxmlformats.org/officeDocument/2006/relationships/oleObject" /><Relationship TargetMode="External" Target="https://www.linkedin.com/in/mohith-duggirala-25b054375" Id="docRId1" Type="http://schemas.openxmlformats.org/officeDocument/2006/relationships/hyperlink" /><Relationship Target="media/image4.wmf" Id="docRId11" Type="http://schemas.openxmlformats.org/officeDocument/2006/relationships/image" /><Relationship Target="media/image1.wmf" Id="docRId5" Type="http://schemas.openxmlformats.org/officeDocument/2006/relationships/image" /><Relationship Target="media/image3.wmf" Id="docRId9" Type="http://schemas.openxmlformats.org/officeDocument/2006/relationships/image" /><Relationship TargetMode="External" Target="mailto:mohithduggirala38@gmail.com" Id="docRId0" Type="http://schemas.openxmlformats.org/officeDocument/2006/relationships/hyperlink" /><Relationship Target="numbering.xml" Id="docRId12" Type="http://schemas.openxmlformats.org/officeDocument/2006/relationships/numbering" /><Relationship Target="embeddings/oleObject1.bin" Id="docRId4" Type="http://schemas.openxmlformats.org/officeDocument/2006/relationships/oleObject" /><Relationship Target="embeddings/oleObject3.bin" Id="docRId8" Type="http://schemas.openxmlformats.org/officeDocument/2006/relationships/oleObject" /></Relationships>
</file>