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7B7D" w14:textId="799DDBA3" w:rsidR="001E2574" w:rsidRPr="001E2574" w:rsidRDefault="00F46E1E" w:rsidP="001E2574">
      <w:pPr>
        <w:pStyle w:val="Title"/>
      </w:pPr>
      <w:r>
        <w:t>Jacob</w:t>
      </w:r>
      <w:r w:rsidR="00401E90">
        <w:t xml:space="preserve"> </w:t>
      </w:r>
      <w:r>
        <w:t>Hernandez</w:t>
      </w:r>
    </w:p>
    <w:p w14:paraId="3DF215B0" w14:textId="110E92AB" w:rsidR="00C14651" w:rsidRDefault="005733A5" w:rsidP="00C14651">
      <w:pPr>
        <w:pStyle w:val="Subtitle"/>
      </w:pPr>
      <w:r>
        <w:t>Miami, FL</w:t>
      </w:r>
      <w:r w:rsidR="00401E90" w:rsidRPr="00401E90">
        <w:t xml:space="preserve">, </w:t>
      </w:r>
      <w:r>
        <w:t>33162</w:t>
      </w:r>
      <w:r w:rsidR="00401E90">
        <w:t xml:space="preserve"> </w:t>
      </w:r>
      <w:r w:rsidR="00151825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 w:rsidRPr="005733A5">
        <w:t>(408) 890-6727</w:t>
      </w:r>
    </w:p>
    <w:p w14:paraId="2348CE1D" w14:textId="569498BB" w:rsidR="00F46E1E" w:rsidRDefault="001E2574" w:rsidP="00F46E1E">
      <w:pPr>
        <w:pStyle w:val="Subtitle"/>
      </w:pPr>
      <w:r w:rsidRPr="001E2574">
        <w:t xml:space="preserve"> </w:t>
      </w:r>
      <w:hyperlink r:id="rId12" w:history="1">
        <w:r w:rsidR="00F46E1E" w:rsidRPr="005B788F">
          <w:rPr>
            <w:rStyle w:val="Hyperlink"/>
          </w:rPr>
          <w:t>jacob.hernanzzz@gmail.com</w:t>
        </w:r>
      </w:hyperlink>
    </w:p>
    <w:p w14:paraId="48E8ECDB" w14:textId="2E75BA69" w:rsidR="004615E1" w:rsidRDefault="00F46E1E" w:rsidP="00F46E1E">
      <w:pPr>
        <w:jc w:val="center"/>
      </w:pPr>
      <w:hyperlink r:id="rId13" w:history="1">
        <w:r w:rsidRPr="005B788F">
          <w:rPr>
            <w:rStyle w:val="Hyperlink"/>
          </w:rPr>
          <w:t>https://www.linkedin.com/in/jacob-hernandez-58169937a</w:t>
        </w:r>
      </w:hyperlink>
    </w:p>
    <w:p w14:paraId="6A795164" w14:textId="77777777" w:rsidR="00F46E1E" w:rsidRDefault="00F46E1E" w:rsidP="00401E90"/>
    <w:p w14:paraId="23BD1664" w14:textId="77777777" w:rsidR="007D59CA" w:rsidRDefault="007D59CA" w:rsidP="001E2574">
      <w:pPr>
        <w:pStyle w:val="Heading1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Innovative and results-driven Senior Full Stack Developer with 10+ years of experience designing and delivering scalable, high-performance web applications. Expertise in 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JavaScript, React, Angular, Vue, and .NET (C#, ASP.NET, MVC)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, with a strong background in 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cloud-native development on Azure, SQL Server integration, and microservices architecture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. Adept at leading teams, mentoring developers, and ensuring best practices in software engineering. Proven track record of building enterprise-level systems, implementing CI/CD pipelines, and optimizing applications for speed, scalability, and reliability. Seeking to leverage leadership and deep technical expertise to drive front-end innovation as a Lead/Senior Front-End Engineer.</w:t>
      </w:r>
    </w:p>
    <w:p w14:paraId="7930E533" w14:textId="34225253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Experience</w:t>
      </w:r>
    </w:p>
    <w:p w14:paraId="63D5C7B7" w14:textId="12515251" w:rsidR="001E2574" w:rsidRPr="001E2574" w:rsidRDefault="00401E90" w:rsidP="001E2574">
      <w:pPr>
        <w:pStyle w:val="Heading2"/>
      </w:pPr>
      <w:r>
        <w:t xml:space="preserve">September </w:t>
      </w:r>
      <w:r w:rsidR="001E2574" w:rsidRPr="001E2574">
        <w:t>20</w:t>
      </w:r>
      <w:r>
        <w:t>20</w:t>
      </w:r>
      <w:r w:rsidR="001E2574" w:rsidRPr="001E2574">
        <w:t xml:space="preserve"> – PRESENT</w:t>
      </w:r>
    </w:p>
    <w:p w14:paraId="30DBC0F8" w14:textId="0589D9FA" w:rsidR="00401E90" w:rsidRDefault="00401E90" w:rsidP="00401E90">
      <w:pPr>
        <w:pStyle w:val="Heading3"/>
      </w:pPr>
      <w:r>
        <w:t>Senior Software Engineer</w:t>
      </w:r>
      <w:r w:rsidR="001E2574" w:rsidRPr="001E2574">
        <w:t xml:space="preserve"> | </w:t>
      </w:r>
      <w:r>
        <w:t>Intetics Inc.</w:t>
      </w:r>
    </w:p>
    <w:p w14:paraId="3E5FBA2E" w14:textId="69F2DB72" w:rsidR="007D59CA" w:rsidRPr="007D59CA" w:rsidRDefault="007D59CA" w:rsidP="007D59CA">
      <w:pPr>
        <w:pStyle w:val="ListParagraph"/>
        <w:numPr>
          <w:ilvl w:val="0"/>
          <w:numId w:val="70"/>
        </w:numPr>
        <w:spacing w:after="0"/>
      </w:pPr>
      <w:r w:rsidRPr="007D59CA">
        <w:t xml:space="preserve">Led design and implementation of </w:t>
      </w:r>
      <w:r w:rsidRPr="007D59CA">
        <w:rPr>
          <w:b/>
          <w:bCs/>
        </w:rPr>
        <w:t>scalable front-end solutions with React, Angular, and Vue</w:t>
      </w:r>
      <w:r w:rsidRPr="007D59CA">
        <w:t xml:space="preserve">, integrated with back-end services in </w:t>
      </w:r>
      <w:r w:rsidRPr="007D59CA">
        <w:rPr>
          <w:b/>
          <w:bCs/>
        </w:rPr>
        <w:t>C#/.NET MVC and Web API</w:t>
      </w:r>
      <w:r w:rsidRPr="007D59CA">
        <w:t>, resulting in 30% faster application load times.</w:t>
      </w:r>
    </w:p>
    <w:p w14:paraId="79764DC6" w14:textId="2F37A950" w:rsidR="007D59CA" w:rsidRPr="007D59CA" w:rsidRDefault="007D59CA" w:rsidP="007D59CA">
      <w:pPr>
        <w:pStyle w:val="ListParagraph"/>
        <w:numPr>
          <w:ilvl w:val="0"/>
          <w:numId w:val="70"/>
        </w:numPr>
        <w:spacing w:after="0"/>
      </w:pPr>
      <w:r w:rsidRPr="007D59CA">
        <w:t xml:space="preserve">Architected and deployed </w:t>
      </w:r>
      <w:r w:rsidRPr="007D59CA">
        <w:rPr>
          <w:b/>
          <w:bCs/>
        </w:rPr>
        <w:t>Azure-based cloud applications</w:t>
      </w:r>
      <w:r w:rsidRPr="007D59CA">
        <w:t>, leveraging Azure App Services, Functions, and Storage to improve availability and reduce infrastructure costs by 25%.</w:t>
      </w:r>
    </w:p>
    <w:p w14:paraId="4A92A7AE" w14:textId="364A686E" w:rsidR="007D59CA" w:rsidRPr="007D59CA" w:rsidRDefault="007D59CA" w:rsidP="007D59CA">
      <w:pPr>
        <w:pStyle w:val="ListParagraph"/>
        <w:numPr>
          <w:ilvl w:val="0"/>
          <w:numId w:val="70"/>
        </w:numPr>
        <w:spacing w:after="0"/>
      </w:pPr>
      <w:r w:rsidRPr="007D59CA">
        <w:t xml:space="preserve">Designed and optimized </w:t>
      </w:r>
      <w:r w:rsidRPr="007D59CA">
        <w:rPr>
          <w:b/>
          <w:bCs/>
        </w:rPr>
        <w:t>RESTful APIs</w:t>
      </w:r>
      <w:r w:rsidRPr="007D59CA">
        <w:t xml:space="preserve"> with .NET Core and Entity Framework, enabling seamless cross-application integrations.</w:t>
      </w:r>
    </w:p>
    <w:p w14:paraId="773796B3" w14:textId="17A7A5AD" w:rsidR="007D59CA" w:rsidRPr="007D59CA" w:rsidRDefault="007D59CA" w:rsidP="007D59CA">
      <w:pPr>
        <w:pStyle w:val="ListParagraph"/>
        <w:numPr>
          <w:ilvl w:val="0"/>
          <w:numId w:val="70"/>
        </w:numPr>
        <w:spacing w:after="0"/>
      </w:pPr>
      <w:r w:rsidRPr="007D59CA">
        <w:t>Mentored junior developers in modern front-end development practices, Git workflows, and code quality, improving onboarding efficiency and reducing production issues.</w:t>
      </w:r>
    </w:p>
    <w:p w14:paraId="2A9D3EB9" w14:textId="5BA31C7F" w:rsidR="007D59CA" w:rsidRPr="007D59CA" w:rsidRDefault="007D59CA" w:rsidP="007D59CA">
      <w:pPr>
        <w:pStyle w:val="ListParagraph"/>
        <w:numPr>
          <w:ilvl w:val="0"/>
          <w:numId w:val="70"/>
        </w:numPr>
        <w:spacing w:after="0"/>
      </w:pPr>
      <w:r w:rsidRPr="007D59CA">
        <w:t xml:space="preserve">Implemented </w:t>
      </w:r>
      <w:r w:rsidRPr="007D59CA">
        <w:rPr>
          <w:b/>
          <w:bCs/>
        </w:rPr>
        <w:t>unit and integration testing frameworks</w:t>
      </w:r>
      <w:r w:rsidRPr="007D59CA">
        <w:t xml:space="preserve"> (Jest, </w:t>
      </w:r>
      <w:proofErr w:type="spellStart"/>
      <w:r w:rsidRPr="007D59CA">
        <w:t>xUnit</w:t>
      </w:r>
      <w:proofErr w:type="spellEnd"/>
      <w:r w:rsidRPr="007D59CA">
        <w:t xml:space="preserve">, </w:t>
      </w:r>
      <w:proofErr w:type="spellStart"/>
      <w:r w:rsidRPr="007D59CA">
        <w:t>NUnit</w:t>
      </w:r>
      <w:proofErr w:type="spellEnd"/>
      <w:r w:rsidRPr="007D59CA">
        <w:t>), improving code reliability and reducing bugs by 40%.</w:t>
      </w:r>
    </w:p>
    <w:p w14:paraId="6D7C160C" w14:textId="56CB01A1" w:rsidR="007D59CA" w:rsidRPr="007D59CA" w:rsidRDefault="007D59CA" w:rsidP="007D59CA">
      <w:pPr>
        <w:pStyle w:val="ListParagraph"/>
        <w:numPr>
          <w:ilvl w:val="0"/>
          <w:numId w:val="70"/>
        </w:numPr>
        <w:spacing w:after="0"/>
      </w:pPr>
      <w:r w:rsidRPr="007D59CA">
        <w:t xml:space="preserve">Conducted </w:t>
      </w:r>
      <w:r w:rsidRPr="007D59CA">
        <w:rPr>
          <w:b/>
          <w:bCs/>
        </w:rPr>
        <w:t>Agile ceremonies</w:t>
      </w:r>
      <w:r w:rsidRPr="007D59CA">
        <w:t xml:space="preserve"> (sprint planning, retrospectives) and participated in technical architecture reviews to align with business objectives.</w:t>
      </w:r>
    </w:p>
    <w:p w14:paraId="4C66B834" w14:textId="57F166EF" w:rsidR="007D59CA" w:rsidRPr="007D59CA" w:rsidRDefault="007D59CA" w:rsidP="007D59CA">
      <w:pPr>
        <w:pStyle w:val="ListParagraph"/>
        <w:numPr>
          <w:ilvl w:val="0"/>
          <w:numId w:val="70"/>
        </w:numPr>
        <w:spacing w:after="0"/>
      </w:pPr>
      <w:r w:rsidRPr="007D59CA">
        <w:t xml:space="preserve">Enhanced CI/CD pipelines with </w:t>
      </w:r>
      <w:r w:rsidRPr="007D59CA">
        <w:rPr>
          <w:b/>
          <w:bCs/>
        </w:rPr>
        <w:t>Azure DevOps</w:t>
      </w:r>
      <w:r w:rsidRPr="007D59CA">
        <w:t>, automating deployments and reducing release cycle time by 35%.</w:t>
      </w:r>
    </w:p>
    <w:p w14:paraId="48A437BA" w14:textId="77777777" w:rsidR="00401E90" w:rsidRPr="00401E90" w:rsidRDefault="00401E90" w:rsidP="00401E90">
      <w:pPr>
        <w:spacing w:after="0"/>
      </w:pPr>
    </w:p>
    <w:p w14:paraId="0F495C3B" w14:textId="1F190ED3" w:rsidR="00401E90" w:rsidRPr="001E2574" w:rsidRDefault="00401E90" w:rsidP="00401E90">
      <w:pPr>
        <w:pStyle w:val="Heading2"/>
      </w:pPr>
      <w:r>
        <w:t xml:space="preserve">September </w:t>
      </w:r>
      <w:r w:rsidRPr="001E2574">
        <w:t>20</w:t>
      </w:r>
      <w:r>
        <w:t>18</w:t>
      </w:r>
      <w:r w:rsidRPr="001E2574">
        <w:t xml:space="preserve"> – </w:t>
      </w:r>
      <w:r>
        <w:t>AUGUST 2020</w:t>
      </w:r>
    </w:p>
    <w:p w14:paraId="0C63FB55" w14:textId="766ABC58" w:rsidR="00401E90" w:rsidRDefault="00401E90" w:rsidP="00401E90">
      <w:pPr>
        <w:pStyle w:val="Heading3"/>
      </w:pPr>
      <w:r>
        <w:t>Full-Stack Developer</w:t>
      </w:r>
      <w:r w:rsidRPr="001E2574">
        <w:t xml:space="preserve"> | </w:t>
      </w:r>
      <w:r>
        <w:t>Stockpile</w:t>
      </w:r>
    </w:p>
    <w:p w14:paraId="72FE510E" w14:textId="7D90F178" w:rsidR="007D59CA" w:rsidRPr="007D59CA" w:rsidRDefault="007D59CA" w:rsidP="007D59CA">
      <w:pPr>
        <w:pStyle w:val="ListParagraph"/>
        <w:numPr>
          <w:ilvl w:val="0"/>
          <w:numId w:val="68"/>
        </w:numPr>
        <w:spacing w:after="0"/>
      </w:pPr>
      <w:r w:rsidRPr="007D59CA">
        <w:t xml:space="preserve">Developed </w:t>
      </w:r>
      <w:r w:rsidRPr="007D59CA">
        <w:rPr>
          <w:b/>
          <w:bCs/>
        </w:rPr>
        <w:t>high-performance web applications</w:t>
      </w:r>
      <w:r w:rsidRPr="007D59CA">
        <w:t xml:space="preserve"> using React and Angular integrated with a .NET Core and SQL Server backend.</w:t>
      </w:r>
    </w:p>
    <w:p w14:paraId="21787655" w14:textId="7739ED5D" w:rsidR="007D59CA" w:rsidRPr="007D59CA" w:rsidRDefault="007D59CA" w:rsidP="007D59CA">
      <w:pPr>
        <w:pStyle w:val="ListParagraph"/>
        <w:numPr>
          <w:ilvl w:val="0"/>
          <w:numId w:val="68"/>
        </w:numPr>
        <w:spacing w:after="0"/>
      </w:pPr>
      <w:r w:rsidRPr="007D59CA">
        <w:t xml:space="preserve">Designed and implemented </w:t>
      </w:r>
      <w:r w:rsidRPr="007D59CA">
        <w:rPr>
          <w:b/>
          <w:bCs/>
        </w:rPr>
        <w:t>microservices architecture</w:t>
      </w:r>
      <w:r w:rsidRPr="007D59CA">
        <w:t xml:space="preserve"> to decouple business logic, improving system scalability and reducing downtime.</w:t>
      </w:r>
    </w:p>
    <w:p w14:paraId="25605241" w14:textId="7AE18C01" w:rsidR="007D59CA" w:rsidRPr="007D59CA" w:rsidRDefault="007D59CA" w:rsidP="007D59CA">
      <w:pPr>
        <w:pStyle w:val="ListParagraph"/>
        <w:numPr>
          <w:ilvl w:val="0"/>
          <w:numId w:val="68"/>
        </w:numPr>
        <w:spacing w:after="0"/>
      </w:pPr>
      <w:r w:rsidRPr="007D59CA">
        <w:t xml:space="preserve">Improved </w:t>
      </w:r>
      <w:r w:rsidRPr="007D59CA">
        <w:rPr>
          <w:b/>
          <w:bCs/>
        </w:rPr>
        <w:t>SQL Server database schemas</w:t>
      </w:r>
      <w:r w:rsidRPr="007D59CA">
        <w:t xml:space="preserve"> and optimized stored procedures, reducing query execution time by 20%.</w:t>
      </w:r>
    </w:p>
    <w:p w14:paraId="7B404401" w14:textId="5489597E" w:rsidR="007D59CA" w:rsidRPr="007D59CA" w:rsidRDefault="007D59CA" w:rsidP="007D59CA">
      <w:pPr>
        <w:pStyle w:val="ListParagraph"/>
        <w:numPr>
          <w:ilvl w:val="0"/>
          <w:numId w:val="68"/>
        </w:numPr>
        <w:spacing w:after="0"/>
      </w:pPr>
      <w:r w:rsidRPr="007D59CA">
        <w:lastRenderedPageBreak/>
        <w:t xml:space="preserve">Collaborated with UX/UI designers to deliver responsive, cross-browser applications in </w:t>
      </w:r>
      <w:r w:rsidRPr="007D59CA">
        <w:rPr>
          <w:b/>
          <w:bCs/>
        </w:rPr>
        <w:t>HTML5, CSS3, and TypeScript</w:t>
      </w:r>
      <w:r w:rsidRPr="007D59CA">
        <w:t>.</w:t>
      </w:r>
    </w:p>
    <w:p w14:paraId="6B7DC3A3" w14:textId="295CD18E" w:rsidR="007D59CA" w:rsidRPr="007D59CA" w:rsidRDefault="007D59CA" w:rsidP="007D59CA">
      <w:pPr>
        <w:pStyle w:val="ListParagraph"/>
        <w:numPr>
          <w:ilvl w:val="0"/>
          <w:numId w:val="68"/>
        </w:numPr>
        <w:spacing w:after="0"/>
      </w:pPr>
      <w:r w:rsidRPr="007D59CA">
        <w:t xml:space="preserve">Built </w:t>
      </w:r>
      <w:r w:rsidRPr="007D59CA">
        <w:rPr>
          <w:b/>
          <w:bCs/>
        </w:rPr>
        <w:t>automated unit and UI testing frameworks</w:t>
      </w:r>
      <w:r w:rsidRPr="007D59CA">
        <w:t xml:space="preserve"> (Selenium, </w:t>
      </w:r>
      <w:proofErr w:type="spellStart"/>
      <w:r w:rsidRPr="007D59CA">
        <w:t>NUnit</w:t>
      </w:r>
      <w:proofErr w:type="spellEnd"/>
      <w:r w:rsidRPr="007D59CA">
        <w:t>, Jest) to ensure application stability across environments.</w:t>
      </w:r>
    </w:p>
    <w:p w14:paraId="52C725FF" w14:textId="524B7FD7" w:rsidR="007D59CA" w:rsidRPr="007D59CA" w:rsidRDefault="007D59CA" w:rsidP="007D59CA">
      <w:pPr>
        <w:pStyle w:val="ListParagraph"/>
        <w:numPr>
          <w:ilvl w:val="0"/>
          <w:numId w:val="68"/>
        </w:numPr>
        <w:spacing w:after="0"/>
      </w:pPr>
      <w:r w:rsidRPr="007D59CA">
        <w:t xml:space="preserve">Deployed applications in </w:t>
      </w:r>
      <w:r w:rsidRPr="007D59CA">
        <w:rPr>
          <w:b/>
          <w:bCs/>
        </w:rPr>
        <w:t>Azure cloud</w:t>
      </w:r>
      <w:r w:rsidRPr="007D59CA">
        <w:t>, including monitoring and performance tuning for enterprise-grade reliability.</w:t>
      </w:r>
    </w:p>
    <w:p w14:paraId="3D098320" w14:textId="2617E495" w:rsidR="007D59CA" w:rsidRPr="007D59CA" w:rsidRDefault="007D59CA" w:rsidP="007D59CA">
      <w:pPr>
        <w:pStyle w:val="ListParagraph"/>
        <w:numPr>
          <w:ilvl w:val="0"/>
          <w:numId w:val="68"/>
        </w:numPr>
        <w:spacing w:after="0"/>
      </w:pPr>
      <w:r w:rsidRPr="007D59CA">
        <w:t xml:space="preserve">Conducted regular </w:t>
      </w:r>
      <w:r w:rsidRPr="007D59CA">
        <w:rPr>
          <w:b/>
          <w:bCs/>
        </w:rPr>
        <w:t>peer code reviews</w:t>
      </w:r>
      <w:r w:rsidRPr="007D59CA">
        <w:t xml:space="preserve"> to enforce best practices in maintainability and performance optimization.</w:t>
      </w:r>
    </w:p>
    <w:p w14:paraId="0531C97C" w14:textId="4D42E710" w:rsidR="00362C3B" w:rsidRPr="00362C3B" w:rsidRDefault="00362C3B" w:rsidP="005733A5">
      <w:pPr>
        <w:spacing w:after="0"/>
      </w:pPr>
    </w:p>
    <w:p w14:paraId="71FCD5A9" w14:textId="175E144B" w:rsidR="00401E90" w:rsidRPr="001E2574" w:rsidRDefault="00401E90" w:rsidP="00401E90">
      <w:pPr>
        <w:pStyle w:val="Heading2"/>
      </w:pPr>
      <w:r>
        <w:t xml:space="preserve">June </w:t>
      </w:r>
      <w:r w:rsidRPr="001E2574">
        <w:t>20</w:t>
      </w:r>
      <w:r>
        <w:t>16</w:t>
      </w:r>
      <w:r w:rsidRPr="001E2574">
        <w:t xml:space="preserve"> – </w:t>
      </w:r>
      <w:r>
        <w:t>JULY 2018</w:t>
      </w:r>
    </w:p>
    <w:p w14:paraId="37C235D2" w14:textId="737248A6" w:rsidR="00401E90" w:rsidRPr="00401E90" w:rsidRDefault="00401E90" w:rsidP="00401E90">
      <w:pPr>
        <w:pStyle w:val="Heading3"/>
      </w:pPr>
      <w:r>
        <w:t>Full-Stack Developer</w:t>
      </w:r>
      <w:r w:rsidRPr="001E2574">
        <w:t xml:space="preserve"> | </w:t>
      </w:r>
      <w:r>
        <w:t>Doxy.me</w:t>
      </w:r>
    </w:p>
    <w:p w14:paraId="377CB0E5" w14:textId="0CDF5E1B" w:rsidR="007D59CA" w:rsidRPr="007D59CA" w:rsidRDefault="007D59CA" w:rsidP="007D59CA">
      <w:pPr>
        <w:pStyle w:val="ListParagraph"/>
        <w:numPr>
          <w:ilvl w:val="0"/>
          <w:numId w:val="66"/>
        </w:numPr>
        <w:spacing w:after="0"/>
      </w:pPr>
      <w:r w:rsidRPr="007D59CA">
        <w:t xml:space="preserve">Designed and developed </w:t>
      </w:r>
      <w:r w:rsidRPr="007D59CA">
        <w:rPr>
          <w:b/>
          <w:bCs/>
        </w:rPr>
        <w:t>secure telehealth platforms</w:t>
      </w:r>
      <w:r w:rsidRPr="007D59CA">
        <w:t xml:space="preserve"> using React, Angular, and ASP.NET MVC, supporting HIPAA compliance.</w:t>
      </w:r>
    </w:p>
    <w:p w14:paraId="459B2525" w14:textId="09466C3F" w:rsidR="007D59CA" w:rsidRPr="007D59CA" w:rsidRDefault="007D59CA" w:rsidP="007D59CA">
      <w:pPr>
        <w:pStyle w:val="ListParagraph"/>
        <w:numPr>
          <w:ilvl w:val="0"/>
          <w:numId w:val="66"/>
        </w:numPr>
        <w:spacing w:after="0"/>
      </w:pPr>
      <w:r w:rsidRPr="007D59CA">
        <w:t>Built RESTful APIs and integrated with third-party services, expanding product capabilities without compromising performance.</w:t>
      </w:r>
    </w:p>
    <w:p w14:paraId="6BECE21E" w14:textId="3F511BF0" w:rsidR="007D59CA" w:rsidRPr="007D59CA" w:rsidRDefault="007D59CA" w:rsidP="007D59CA">
      <w:pPr>
        <w:pStyle w:val="ListParagraph"/>
        <w:numPr>
          <w:ilvl w:val="0"/>
          <w:numId w:val="66"/>
        </w:numPr>
        <w:spacing w:after="0"/>
      </w:pPr>
      <w:r w:rsidRPr="007D59CA">
        <w:t xml:space="preserve">Enhanced front-end performance through </w:t>
      </w:r>
      <w:r w:rsidRPr="007D59CA">
        <w:rPr>
          <w:b/>
          <w:bCs/>
        </w:rPr>
        <w:t>lazy loading and bundle optimizations</w:t>
      </w:r>
      <w:r w:rsidRPr="007D59CA">
        <w:t>, reducing initial load times by 40%.</w:t>
      </w:r>
    </w:p>
    <w:p w14:paraId="79AB8564" w14:textId="728E114B" w:rsidR="007D59CA" w:rsidRPr="007D59CA" w:rsidRDefault="007D59CA" w:rsidP="007D59CA">
      <w:pPr>
        <w:pStyle w:val="ListParagraph"/>
        <w:numPr>
          <w:ilvl w:val="0"/>
          <w:numId w:val="66"/>
        </w:numPr>
        <w:spacing w:after="0"/>
      </w:pPr>
      <w:r w:rsidRPr="007D59CA">
        <w:t xml:space="preserve">Designed SQL Server data models with </w:t>
      </w:r>
      <w:r w:rsidRPr="007D59CA">
        <w:rPr>
          <w:b/>
          <w:bCs/>
        </w:rPr>
        <w:t>Entity Framework</w:t>
      </w:r>
      <w:r w:rsidRPr="007D59CA">
        <w:t>, ensuring consistency and scalability across healthcare applications.</w:t>
      </w:r>
    </w:p>
    <w:p w14:paraId="44294E21" w14:textId="05CEC54D" w:rsidR="007D59CA" w:rsidRPr="007D59CA" w:rsidRDefault="007D59CA" w:rsidP="007D59CA">
      <w:pPr>
        <w:pStyle w:val="ListParagraph"/>
        <w:numPr>
          <w:ilvl w:val="0"/>
          <w:numId w:val="66"/>
        </w:numPr>
        <w:spacing w:after="0"/>
      </w:pPr>
      <w:r w:rsidRPr="007D59CA">
        <w:t>Collaborated with product managers in Agile sprints to deliver new features with high velocity and quality.</w:t>
      </w:r>
    </w:p>
    <w:p w14:paraId="5C61C898" w14:textId="02A38E57" w:rsidR="00401E90" w:rsidRDefault="00401E90" w:rsidP="00C237EA">
      <w:pPr>
        <w:spacing w:after="0"/>
      </w:pPr>
    </w:p>
    <w:p w14:paraId="03EC2D82" w14:textId="77777777" w:rsidR="00401E90" w:rsidRDefault="00401E90" w:rsidP="00401E90">
      <w:pPr>
        <w:spacing w:after="0"/>
      </w:pPr>
    </w:p>
    <w:p w14:paraId="4132E83D" w14:textId="0CED440A" w:rsidR="00401E90" w:rsidRPr="001E2574" w:rsidRDefault="002048DF" w:rsidP="00401E90">
      <w:pPr>
        <w:pStyle w:val="Heading2"/>
      </w:pPr>
      <w:r>
        <w:t>NOVEMBER</w:t>
      </w:r>
      <w:r w:rsidR="00401E90">
        <w:t xml:space="preserve"> </w:t>
      </w:r>
      <w:r w:rsidR="00401E90" w:rsidRPr="001E2574">
        <w:t>20</w:t>
      </w:r>
      <w:r w:rsidR="00401E90">
        <w:t>14</w:t>
      </w:r>
      <w:r w:rsidR="00401E90" w:rsidRPr="001E2574">
        <w:t xml:space="preserve"> – </w:t>
      </w:r>
      <w:r w:rsidR="00401E90">
        <w:t>MAY 2016</w:t>
      </w:r>
    </w:p>
    <w:p w14:paraId="590432BE" w14:textId="19396D39" w:rsidR="00401E90" w:rsidRPr="00401E90" w:rsidRDefault="00401E90" w:rsidP="00401E90">
      <w:pPr>
        <w:pStyle w:val="Heading3"/>
      </w:pPr>
      <w:r>
        <w:t>Front-End Developer</w:t>
      </w:r>
      <w:r w:rsidRPr="001E2574">
        <w:t xml:space="preserve"> | </w:t>
      </w:r>
      <w:r>
        <w:t>Zillow Group</w:t>
      </w:r>
    </w:p>
    <w:p w14:paraId="0D62EE60" w14:textId="77777777" w:rsidR="007D59CA" w:rsidRPr="007D59CA" w:rsidRDefault="007D59CA" w:rsidP="007D59CA">
      <w:pPr>
        <w:numPr>
          <w:ilvl w:val="0"/>
          <w:numId w:val="65"/>
        </w:numPr>
        <w:spacing w:after="0"/>
      </w:pPr>
      <w:r w:rsidRPr="007D59CA">
        <w:t xml:space="preserve">Built </w:t>
      </w:r>
      <w:r w:rsidRPr="007D59CA">
        <w:rPr>
          <w:b/>
          <w:bCs/>
        </w:rPr>
        <w:t>modern front-end applications</w:t>
      </w:r>
      <w:r w:rsidRPr="007D59CA">
        <w:t xml:space="preserve"> with React and Angular, improving user engagement on high-traffic real estate platforms.</w:t>
      </w:r>
    </w:p>
    <w:p w14:paraId="275F9678" w14:textId="77777777" w:rsidR="007D59CA" w:rsidRPr="007D59CA" w:rsidRDefault="007D59CA" w:rsidP="007D59CA">
      <w:pPr>
        <w:numPr>
          <w:ilvl w:val="0"/>
          <w:numId w:val="65"/>
        </w:numPr>
        <w:spacing w:after="0"/>
      </w:pPr>
      <w:r w:rsidRPr="007D59CA">
        <w:t xml:space="preserve">Implemented </w:t>
      </w:r>
      <w:r w:rsidRPr="007D59CA">
        <w:rPr>
          <w:b/>
          <w:bCs/>
        </w:rPr>
        <w:t>responsive UI components</w:t>
      </w:r>
      <w:r w:rsidRPr="007D59CA">
        <w:t xml:space="preserve"> with JavaScript, TypeScript, HTML5, and CSS3 to optimize user experience across devices.</w:t>
      </w:r>
    </w:p>
    <w:p w14:paraId="191C38E9" w14:textId="77777777" w:rsidR="007D59CA" w:rsidRPr="007D59CA" w:rsidRDefault="007D59CA" w:rsidP="007D59CA">
      <w:pPr>
        <w:numPr>
          <w:ilvl w:val="0"/>
          <w:numId w:val="65"/>
        </w:numPr>
        <w:spacing w:after="0"/>
      </w:pPr>
      <w:r w:rsidRPr="007D59CA">
        <w:t>Partnered with back-end teams to integrate APIs and enhance application features using C#/.NET services.</w:t>
      </w:r>
    </w:p>
    <w:p w14:paraId="6AC008C6" w14:textId="77777777" w:rsidR="007D59CA" w:rsidRPr="007D59CA" w:rsidRDefault="007D59CA" w:rsidP="007D59CA">
      <w:pPr>
        <w:numPr>
          <w:ilvl w:val="0"/>
          <w:numId w:val="65"/>
        </w:numPr>
        <w:spacing w:after="0"/>
      </w:pPr>
      <w:r w:rsidRPr="007D59CA">
        <w:t xml:space="preserve">Conducted </w:t>
      </w:r>
      <w:r w:rsidRPr="007D59CA">
        <w:rPr>
          <w:b/>
          <w:bCs/>
        </w:rPr>
        <w:t>unit testing with Jasmine and Karma</w:t>
      </w:r>
      <w:r w:rsidRPr="007D59CA">
        <w:t>, ensuring robust front-end codebases.</w:t>
      </w:r>
    </w:p>
    <w:p w14:paraId="641D94BB" w14:textId="77777777" w:rsidR="007D59CA" w:rsidRPr="007D59CA" w:rsidRDefault="007D59CA" w:rsidP="007D59CA">
      <w:pPr>
        <w:numPr>
          <w:ilvl w:val="0"/>
          <w:numId w:val="65"/>
        </w:numPr>
        <w:spacing w:after="0"/>
      </w:pPr>
      <w:r w:rsidRPr="007D59CA">
        <w:t xml:space="preserve">Participated in </w:t>
      </w:r>
      <w:r w:rsidRPr="007D59CA">
        <w:rPr>
          <w:b/>
          <w:bCs/>
        </w:rPr>
        <w:t>Agile Scrum ceremonies</w:t>
      </w:r>
      <w:r w:rsidRPr="007D59CA">
        <w:t>, contributing to continuous improvement in team workflows.</w:t>
      </w:r>
    </w:p>
    <w:p w14:paraId="2B19E89F" w14:textId="77777777" w:rsidR="00401E90" w:rsidRDefault="00401E90" w:rsidP="00401E90">
      <w:pPr>
        <w:spacing w:after="0"/>
      </w:pPr>
    </w:p>
    <w:p w14:paraId="4F5B7AB3" w14:textId="3FB93A60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Skills</w:t>
      </w:r>
    </w:p>
    <w:p w14:paraId="6BBC4ACF" w14:textId="5AF76A1E" w:rsidR="00B60905" w:rsidRPr="00B60905" w:rsidRDefault="007D59CA" w:rsidP="00362C3B">
      <w:pPr>
        <w:pStyle w:val="Heading1"/>
        <w:ind w:left="360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Languages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: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C#, JavaScript (ES6+), TypeScript, HTML5, CSS3, SQL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br/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Frontend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: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React, Angular, Vue.js, Redux, Bootstrap, </w:t>
      </w:r>
      <w:proofErr w:type="spellStart"/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TailwindCSS</w:t>
      </w:r>
      <w:proofErr w:type="spellEnd"/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br/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Backend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: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ASP.NET MVC, .NET Core, Web API, Node.js, Express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br/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Cloud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 xml:space="preserve"> &amp; </w:t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DevOps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: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Azure (App Services, Functions, Storage, DevOps), Docker, Kubernetes, Git, GitHub/GitLab, CI/CD pipelines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br/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Databases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: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SQL Server, Entity Framework, PostgreSQL, MongoDB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br/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Testing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 xml:space="preserve"> &amp; </w:t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CI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/</w:t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CD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: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Jest, Jasmine, Karma, </w:t>
      </w:r>
      <w:proofErr w:type="spellStart"/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NUnit</w:t>
      </w:r>
      <w:proofErr w:type="spellEnd"/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, </w:t>
      </w:r>
      <w:proofErr w:type="spellStart"/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xUnit</w:t>
      </w:r>
      <w:proofErr w:type="spellEnd"/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, Selenium, Azure DevOps Pipelines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br/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Other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 xml:space="preserve"> </w:t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Tools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 xml:space="preserve"> &amp; </w:t>
      </w:r>
      <w:r w:rsidRPr="007D59CA">
        <w:rPr>
          <w:rFonts w:asciiTheme="minorHAnsi" w:eastAsiaTheme="minorHAnsi" w:hAnsiTheme="minorHAnsi" w:cstheme="minorBidi"/>
          <w:color w:val="595959" w:themeColor="text1" w:themeTint="A6"/>
          <w:spacing w:val="0"/>
          <w:sz w:val="20"/>
          <w:szCs w:val="22"/>
        </w:rPr>
        <w:t>Technologies</w:t>
      </w:r>
      <w:r w:rsidRPr="007D59CA">
        <w:rPr>
          <w:rFonts w:asciiTheme="minorHAnsi" w:eastAsiaTheme="minorHAnsi" w:hAnsiTheme="minorHAnsi" w:cstheme="minorBidi"/>
          <w:b w:val="0"/>
          <w:bCs/>
          <w:color w:val="595959" w:themeColor="text1" w:themeTint="A6"/>
          <w:spacing w:val="0"/>
          <w:sz w:val="20"/>
          <w:szCs w:val="22"/>
        </w:rPr>
        <w:t>:</w:t>
      </w:r>
      <w:r w:rsidRPr="007D59C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RESTful APIs, Microservices Architecture, Agile/Scrum, Design Patterns, Code Reviews</w:t>
      </w:r>
    </w:p>
    <w:p w14:paraId="394984BA" w14:textId="318EDC8A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lastRenderedPageBreak/>
        <w:t>Education</w:t>
      </w:r>
    </w:p>
    <w:p w14:paraId="5475AC49" w14:textId="6E6C8E83" w:rsidR="001E2574" w:rsidRPr="001E2574" w:rsidRDefault="002048DF" w:rsidP="001E2574">
      <w:pPr>
        <w:pStyle w:val="Heading2"/>
      </w:pPr>
      <w:r>
        <w:t>APRIL</w:t>
      </w:r>
      <w:r w:rsidR="001E2574" w:rsidRPr="001E2574">
        <w:t xml:space="preserve"> 20</w:t>
      </w:r>
      <w:r>
        <w:t>14</w:t>
      </w:r>
    </w:p>
    <w:p w14:paraId="7F7704F4" w14:textId="644D1521" w:rsidR="001E2574" w:rsidRPr="001E2574" w:rsidRDefault="002048DF" w:rsidP="002048DF">
      <w:pPr>
        <w:pStyle w:val="Heading3"/>
      </w:pPr>
      <w:r w:rsidRPr="002048DF">
        <w:t xml:space="preserve">B.S. in Computer Science </w:t>
      </w:r>
      <w:proofErr w:type="gramStart"/>
      <w:r w:rsidRPr="002048DF">
        <w:t>|  The</w:t>
      </w:r>
      <w:proofErr w:type="gramEnd"/>
      <w:r w:rsidRPr="002048DF">
        <w:t xml:space="preserve"> University of Melbourne</w:t>
      </w:r>
    </w:p>
    <w:p w14:paraId="435F81F6" w14:textId="48ED197B" w:rsidR="001E2574" w:rsidRPr="001E2574" w:rsidRDefault="001E2574" w:rsidP="001E2574"/>
    <w:sectPr w:rsidR="001E2574" w:rsidRPr="001E2574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CE98" w14:textId="77777777" w:rsidR="004A5BA4" w:rsidRDefault="004A5BA4" w:rsidP="00725803">
      <w:r>
        <w:separator/>
      </w:r>
    </w:p>
    <w:p w14:paraId="7A646346" w14:textId="77777777" w:rsidR="004A5BA4" w:rsidRDefault="004A5BA4"/>
  </w:endnote>
  <w:endnote w:type="continuationSeparator" w:id="0">
    <w:p w14:paraId="012FE7AC" w14:textId="77777777" w:rsidR="004A5BA4" w:rsidRDefault="004A5BA4" w:rsidP="00725803">
      <w:r>
        <w:continuationSeparator/>
      </w:r>
    </w:p>
    <w:p w14:paraId="25D7512E" w14:textId="77777777" w:rsidR="004A5BA4" w:rsidRDefault="004A5BA4"/>
  </w:endnote>
  <w:endnote w:type="continuationNotice" w:id="1">
    <w:p w14:paraId="7A694863" w14:textId="77777777" w:rsidR="004A5BA4" w:rsidRDefault="004A5BA4"/>
    <w:p w14:paraId="340AEB10" w14:textId="77777777" w:rsidR="004A5BA4" w:rsidRDefault="004A5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D0F8" w14:textId="77777777" w:rsidR="004A5BA4" w:rsidRDefault="004A5BA4" w:rsidP="00725803">
      <w:r>
        <w:separator/>
      </w:r>
    </w:p>
    <w:p w14:paraId="3F6498CE" w14:textId="77777777" w:rsidR="004A5BA4" w:rsidRDefault="004A5BA4"/>
  </w:footnote>
  <w:footnote w:type="continuationSeparator" w:id="0">
    <w:p w14:paraId="6736096B" w14:textId="77777777" w:rsidR="004A5BA4" w:rsidRDefault="004A5BA4" w:rsidP="00725803">
      <w:r>
        <w:continuationSeparator/>
      </w:r>
    </w:p>
    <w:p w14:paraId="1F143473" w14:textId="77777777" w:rsidR="004A5BA4" w:rsidRDefault="004A5BA4"/>
  </w:footnote>
  <w:footnote w:type="continuationNotice" w:id="1">
    <w:p w14:paraId="07856A30" w14:textId="77777777" w:rsidR="004A5BA4" w:rsidRDefault="004A5BA4"/>
    <w:p w14:paraId="244774A1" w14:textId="77777777" w:rsidR="004A5BA4" w:rsidRDefault="004A5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8314F"/>
    <w:multiLevelType w:val="hybridMultilevel"/>
    <w:tmpl w:val="25B641B6"/>
    <w:lvl w:ilvl="0" w:tplc="122A19C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34696C"/>
    <w:multiLevelType w:val="hybridMultilevel"/>
    <w:tmpl w:val="B2A026BA"/>
    <w:lvl w:ilvl="0" w:tplc="097EA99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E4B88"/>
    <w:multiLevelType w:val="hybridMultilevel"/>
    <w:tmpl w:val="E2F0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E7D39"/>
    <w:multiLevelType w:val="hybridMultilevel"/>
    <w:tmpl w:val="B2B0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3006A"/>
    <w:multiLevelType w:val="hybridMultilevel"/>
    <w:tmpl w:val="3738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A240F9"/>
    <w:multiLevelType w:val="multilevel"/>
    <w:tmpl w:val="C342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2600AB"/>
    <w:multiLevelType w:val="hybridMultilevel"/>
    <w:tmpl w:val="9024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BD5039"/>
    <w:multiLevelType w:val="hybridMultilevel"/>
    <w:tmpl w:val="CCA6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3E159C"/>
    <w:multiLevelType w:val="hybridMultilevel"/>
    <w:tmpl w:val="8D42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9156A"/>
    <w:multiLevelType w:val="hybridMultilevel"/>
    <w:tmpl w:val="67C2E6FE"/>
    <w:lvl w:ilvl="0" w:tplc="9232EEC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7303C8"/>
    <w:multiLevelType w:val="hybridMultilevel"/>
    <w:tmpl w:val="76CE3844"/>
    <w:lvl w:ilvl="0" w:tplc="D6724C7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32276A"/>
    <w:multiLevelType w:val="hybridMultilevel"/>
    <w:tmpl w:val="90DCE740"/>
    <w:lvl w:ilvl="0" w:tplc="9A6EFA2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52908"/>
    <w:multiLevelType w:val="hybridMultilevel"/>
    <w:tmpl w:val="9D3C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A7028"/>
    <w:multiLevelType w:val="hybridMultilevel"/>
    <w:tmpl w:val="1B44565A"/>
    <w:lvl w:ilvl="0" w:tplc="C3820C2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9E7A24"/>
    <w:multiLevelType w:val="multilevel"/>
    <w:tmpl w:val="FD0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84105D"/>
    <w:multiLevelType w:val="hybridMultilevel"/>
    <w:tmpl w:val="F8BE48F6"/>
    <w:lvl w:ilvl="0" w:tplc="AF0A845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5F72894"/>
    <w:multiLevelType w:val="hybridMultilevel"/>
    <w:tmpl w:val="6396D146"/>
    <w:lvl w:ilvl="0" w:tplc="8DF0D8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6425EF"/>
    <w:multiLevelType w:val="hybridMultilevel"/>
    <w:tmpl w:val="F888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1A7CAC"/>
    <w:multiLevelType w:val="hybridMultilevel"/>
    <w:tmpl w:val="638C8B6C"/>
    <w:lvl w:ilvl="0" w:tplc="AF0A845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459C6"/>
    <w:multiLevelType w:val="hybridMultilevel"/>
    <w:tmpl w:val="73D8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C77ED"/>
    <w:multiLevelType w:val="hybridMultilevel"/>
    <w:tmpl w:val="2E34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4D2E40"/>
    <w:multiLevelType w:val="hybridMultilevel"/>
    <w:tmpl w:val="238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39CA4C3F"/>
    <w:multiLevelType w:val="hybridMultilevel"/>
    <w:tmpl w:val="B9FC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BBF606B"/>
    <w:multiLevelType w:val="hybridMultilevel"/>
    <w:tmpl w:val="7C3EB5F8"/>
    <w:lvl w:ilvl="0" w:tplc="6E10E1B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F7379C"/>
    <w:multiLevelType w:val="hybridMultilevel"/>
    <w:tmpl w:val="16FE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066DC0"/>
    <w:multiLevelType w:val="hybridMultilevel"/>
    <w:tmpl w:val="6132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E0C20"/>
    <w:multiLevelType w:val="hybridMultilevel"/>
    <w:tmpl w:val="11BA6F10"/>
    <w:lvl w:ilvl="0" w:tplc="67FC859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293728"/>
    <w:multiLevelType w:val="hybridMultilevel"/>
    <w:tmpl w:val="4D226B90"/>
    <w:lvl w:ilvl="0" w:tplc="8A2E9FF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385309"/>
    <w:multiLevelType w:val="hybridMultilevel"/>
    <w:tmpl w:val="70EED220"/>
    <w:lvl w:ilvl="0" w:tplc="EFB2215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B35179"/>
    <w:multiLevelType w:val="hybridMultilevel"/>
    <w:tmpl w:val="AE46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A75B41"/>
    <w:multiLevelType w:val="hybridMultilevel"/>
    <w:tmpl w:val="4F6E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777D23"/>
    <w:multiLevelType w:val="hybridMultilevel"/>
    <w:tmpl w:val="D4B6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76C0D"/>
    <w:multiLevelType w:val="hybridMultilevel"/>
    <w:tmpl w:val="11B22AF6"/>
    <w:lvl w:ilvl="0" w:tplc="192E49F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960FE2"/>
    <w:multiLevelType w:val="hybridMultilevel"/>
    <w:tmpl w:val="2404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917F52"/>
    <w:multiLevelType w:val="hybridMultilevel"/>
    <w:tmpl w:val="9FC8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372D7C"/>
    <w:multiLevelType w:val="hybridMultilevel"/>
    <w:tmpl w:val="50F05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5457084"/>
    <w:multiLevelType w:val="hybridMultilevel"/>
    <w:tmpl w:val="41C6AAF6"/>
    <w:lvl w:ilvl="0" w:tplc="4D8679E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C91F1B"/>
    <w:multiLevelType w:val="hybridMultilevel"/>
    <w:tmpl w:val="07AA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225D40"/>
    <w:multiLevelType w:val="hybridMultilevel"/>
    <w:tmpl w:val="48DE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8729B1"/>
    <w:multiLevelType w:val="hybridMultilevel"/>
    <w:tmpl w:val="328A2002"/>
    <w:lvl w:ilvl="0" w:tplc="F854743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1C546B"/>
    <w:multiLevelType w:val="hybridMultilevel"/>
    <w:tmpl w:val="4800B5B2"/>
    <w:lvl w:ilvl="0" w:tplc="8FD460C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7E775B"/>
    <w:multiLevelType w:val="hybridMultilevel"/>
    <w:tmpl w:val="4ACE5714"/>
    <w:lvl w:ilvl="0" w:tplc="4F5CCC2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6F0716"/>
    <w:multiLevelType w:val="hybridMultilevel"/>
    <w:tmpl w:val="F1C83A06"/>
    <w:lvl w:ilvl="0" w:tplc="D9DC49B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F74513"/>
    <w:multiLevelType w:val="hybridMultilevel"/>
    <w:tmpl w:val="7FF0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3F0E99"/>
    <w:multiLevelType w:val="multilevel"/>
    <w:tmpl w:val="900C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CF18E0"/>
    <w:multiLevelType w:val="hybridMultilevel"/>
    <w:tmpl w:val="BB0A1508"/>
    <w:lvl w:ilvl="0" w:tplc="9A6EFA2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AC4BCE"/>
    <w:multiLevelType w:val="hybridMultilevel"/>
    <w:tmpl w:val="E8C2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C72C3F"/>
    <w:multiLevelType w:val="hybridMultilevel"/>
    <w:tmpl w:val="3640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753027"/>
    <w:multiLevelType w:val="hybridMultilevel"/>
    <w:tmpl w:val="70947F44"/>
    <w:lvl w:ilvl="0" w:tplc="31CA735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4D65D8"/>
    <w:multiLevelType w:val="multilevel"/>
    <w:tmpl w:val="C9FC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09A1219"/>
    <w:multiLevelType w:val="hybridMultilevel"/>
    <w:tmpl w:val="EFF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2E1C5D"/>
    <w:multiLevelType w:val="hybridMultilevel"/>
    <w:tmpl w:val="9C5E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FB29D8"/>
    <w:multiLevelType w:val="hybridMultilevel"/>
    <w:tmpl w:val="4F4EC38E"/>
    <w:lvl w:ilvl="0" w:tplc="9A6EFA2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F358E5"/>
    <w:multiLevelType w:val="hybridMultilevel"/>
    <w:tmpl w:val="7A7A2402"/>
    <w:lvl w:ilvl="0" w:tplc="B01485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061DF7"/>
    <w:multiLevelType w:val="hybridMultilevel"/>
    <w:tmpl w:val="7D5C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CD52F9"/>
    <w:multiLevelType w:val="hybridMultilevel"/>
    <w:tmpl w:val="A8D8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BE006E"/>
    <w:multiLevelType w:val="hybridMultilevel"/>
    <w:tmpl w:val="5368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526976"/>
    <w:multiLevelType w:val="hybridMultilevel"/>
    <w:tmpl w:val="04E2B264"/>
    <w:lvl w:ilvl="0" w:tplc="9A6EFA2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E3761C"/>
    <w:multiLevelType w:val="hybridMultilevel"/>
    <w:tmpl w:val="C18A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31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33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916549272">
    <w:abstractNumId w:val="14"/>
  </w:num>
  <w:num w:numId="14" w16cid:durableId="862666">
    <w:abstractNumId w:val="61"/>
  </w:num>
  <w:num w:numId="15" w16cid:durableId="1910994810">
    <w:abstractNumId w:val="27"/>
  </w:num>
  <w:num w:numId="16" w16cid:durableId="871966759">
    <w:abstractNumId w:val="24"/>
  </w:num>
  <w:num w:numId="17" w16cid:durableId="985352842">
    <w:abstractNumId w:val="46"/>
  </w:num>
  <w:num w:numId="18" w16cid:durableId="784082754">
    <w:abstractNumId w:val="49"/>
  </w:num>
  <w:num w:numId="19" w16cid:durableId="2098406165">
    <w:abstractNumId w:val="17"/>
  </w:num>
  <w:num w:numId="20" w16cid:durableId="1574315758">
    <w:abstractNumId w:val="26"/>
  </w:num>
  <w:num w:numId="21" w16cid:durableId="1737583456">
    <w:abstractNumId w:val="21"/>
  </w:num>
  <w:num w:numId="22" w16cid:durableId="1160659233">
    <w:abstractNumId w:val="51"/>
  </w:num>
  <w:num w:numId="23" w16cid:durableId="441144118">
    <w:abstractNumId w:val="13"/>
  </w:num>
  <w:num w:numId="24" w16cid:durableId="534000985">
    <w:abstractNumId w:val="68"/>
  </w:num>
  <w:num w:numId="25" w16cid:durableId="464933746">
    <w:abstractNumId w:val="16"/>
  </w:num>
  <w:num w:numId="26" w16cid:durableId="510947244">
    <w:abstractNumId w:val="56"/>
  </w:num>
  <w:num w:numId="27" w16cid:durableId="239217298">
    <w:abstractNumId w:val="45"/>
  </w:num>
  <w:num w:numId="28" w16cid:durableId="784812885">
    <w:abstractNumId w:val="20"/>
  </w:num>
  <w:num w:numId="29" w16cid:durableId="1020550720">
    <w:abstractNumId w:val="55"/>
  </w:num>
  <w:num w:numId="30" w16cid:durableId="1963152134">
    <w:abstractNumId w:val="40"/>
  </w:num>
  <w:num w:numId="31" w16cid:durableId="180318532">
    <w:abstractNumId w:val="69"/>
  </w:num>
  <w:num w:numId="32" w16cid:durableId="1413896102">
    <w:abstractNumId w:val="42"/>
  </w:num>
  <w:num w:numId="33" w16cid:durableId="485900571">
    <w:abstractNumId w:val="62"/>
  </w:num>
  <w:num w:numId="34" w16cid:durableId="1588727252">
    <w:abstractNumId w:val="63"/>
  </w:num>
  <w:num w:numId="35" w16cid:durableId="1615286713">
    <w:abstractNumId w:val="66"/>
  </w:num>
  <w:num w:numId="36" w16cid:durableId="1438135560">
    <w:abstractNumId w:val="37"/>
  </w:num>
  <w:num w:numId="37" w16cid:durableId="1462112615">
    <w:abstractNumId w:val="48"/>
  </w:num>
  <w:num w:numId="38" w16cid:durableId="185338764">
    <w:abstractNumId w:val="34"/>
  </w:num>
  <w:num w:numId="39" w16cid:durableId="1229804362">
    <w:abstractNumId w:val="11"/>
  </w:num>
  <w:num w:numId="40" w16cid:durableId="1919364183">
    <w:abstractNumId w:val="18"/>
  </w:num>
  <w:num w:numId="41" w16cid:durableId="258608204">
    <w:abstractNumId w:val="58"/>
  </w:num>
  <w:num w:numId="42" w16cid:durableId="1448425236">
    <w:abstractNumId w:val="38"/>
  </w:num>
  <w:num w:numId="43" w16cid:durableId="720788490">
    <w:abstractNumId w:val="60"/>
  </w:num>
  <w:num w:numId="44" w16cid:durableId="1445537562">
    <w:abstractNumId w:val="44"/>
  </w:num>
  <w:num w:numId="45" w16cid:durableId="1502086607">
    <w:abstractNumId w:val="12"/>
  </w:num>
  <w:num w:numId="46" w16cid:durableId="233589247">
    <w:abstractNumId w:val="39"/>
  </w:num>
  <w:num w:numId="47" w16cid:durableId="501628718">
    <w:abstractNumId w:val="67"/>
  </w:num>
  <w:num w:numId="48" w16cid:durableId="1396002287">
    <w:abstractNumId w:val="43"/>
  </w:num>
  <w:num w:numId="49" w16cid:durableId="858198077">
    <w:abstractNumId w:val="28"/>
  </w:num>
  <w:num w:numId="50" w16cid:durableId="826894442">
    <w:abstractNumId w:val="9"/>
  </w:num>
  <w:num w:numId="51" w16cid:durableId="566574607">
    <w:abstractNumId w:val="65"/>
  </w:num>
  <w:num w:numId="52" w16cid:durableId="566693797">
    <w:abstractNumId w:val="53"/>
  </w:num>
  <w:num w:numId="53" w16cid:durableId="1386684659">
    <w:abstractNumId w:val="32"/>
  </w:num>
  <w:num w:numId="54" w16cid:durableId="909079672">
    <w:abstractNumId w:val="50"/>
  </w:num>
  <w:num w:numId="55" w16cid:durableId="661196314">
    <w:abstractNumId w:val="36"/>
  </w:num>
  <w:num w:numId="56" w16cid:durableId="1078598848">
    <w:abstractNumId w:val="59"/>
  </w:num>
  <w:num w:numId="57" w16cid:durableId="1176264744">
    <w:abstractNumId w:val="35"/>
  </w:num>
  <w:num w:numId="58" w16cid:durableId="1011564883">
    <w:abstractNumId w:val="25"/>
  </w:num>
  <w:num w:numId="59" w16cid:durableId="1307474677">
    <w:abstractNumId w:val="41"/>
  </w:num>
  <w:num w:numId="60" w16cid:durableId="1293484772">
    <w:abstractNumId w:val="10"/>
  </w:num>
  <w:num w:numId="61" w16cid:durableId="1969124632">
    <w:abstractNumId w:val="57"/>
  </w:num>
  <w:num w:numId="62" w16cid:durableId="414597977">
    <w:abstractNumId w:val="19"/>
  </w:num>
  <w:num w:numId="63" w16cid:durableId="67047072">
    <w:abstractNumId w:val="29"/>
  </w:num>
  <w:num w:numId="64" w16cid:durableId="451753100">
    <w:abstractNumId w:val="52"/>
  </w:num>
  <w:num w:numId="65" w16cid:durableId="134879032">
    <w:abstractNumId w:val="23"/>
  </w:num>
  <w:num w:numId="66" w16cid:durableId="697858309">
    <w:abstractNumId w:val="15"/>
  </w:num>
  <w:num w:numId="67" w16cid:durableId="1604534528">
    <w:abstractNumId w:val="64"/>
  </w:num>
  <w:num w:numId="68" w16cid:durableId="1072695997">
    <w:abstractNumId w:val="30"/>
  </w:num>
  <w:num w:numId="69" w16cid:durableId="640041154">
    <w:abstractNumId w:val="47"/>
  </w:num>
  <w:num w:numId="70" w16cid:durableId="1711801135">
    <w:abstractNumId w:val="54"/>
  </w:num>
  <w:num w:numId="71" w16cid:durableId="11307032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90"/>
    <w:rsid w:val="00012B5D"/>
    <w:rsid w:val="00020781"/>
    <w:rsid w:val="00025E77"/>
    <w:rsid w:val="00027312"/>
    <w:rsid w:val="0005219A"/>
    <w:rsid w:val="00057851"/>
    <w:rsid w:val="00061AE7"/>
    <w:rsid w:val="000645F2"/>
    <w:rsid w:val="00067AE4"/>
    <w:rsid w:val="00072A12"/>
    <w:rsid w:val="00074484"/>
    <w:rsid w:val="00082F03"/>
    <w:rsid w:val="000835A0"/>
    <w:rsid w:val="000934A2"/>
    <w:rsid w:val="000B32D7"/>
    <w:rsid w:val="000B531B"/>
    <w:rsid w:val="0011313E"/>
    <w:rsid w:val="0012217D"/>
    <w:rsid w:val="00144D98"/>
    <w:rsid w:val="00151825"/>
    <w:rsid w:val="001773C8"/>
    <w:rsid w:val="00197C34"/>
    <w:rsid w:val="001A1E15"/>
    <w:rsid w:val="001B0955"/>
    <w:rsid w:val="001B55A6"/>
    <w:rsid w:val="001B7692"/>
    <w:rsid w:val="001C17AE"/>
    <w:rsid w:val="001E2574"/>
    <w:rsid w:val="001F2AD8"/>
    <w:rsid w:val="00200FBD"/>
    <w:rsid w:val="002048DF"/>
    <w:rsid w:val="00227784"/>
    <w:rsid w:val="0023705D"/>
    <w:rsid w:val="00250277"/>
    <w:rsid w:val="00250A31"/>
    <w:rsid w:val="00251C13"/>
    <w:rsid w:val="002528F9"/>
    <w:rsid w:val="002534A5"/>
    <w:rsid w:val="002764D3"/>
    <w:rsid w:val="00285958"/>
    <w:rsid w:val="002922D0"/>
    <w:rsid w:val="002B4437"/>
    <w:rsid w:val="002C367E"/>
    <w:rsid w:val="002D716D"/>
    <w:rsid w:val="003066A6"/>
    <w:rsid w:val="003275BF"/>
    <w:rsid w:val="00335CA6"/>
    <w:rsid w:val="00340B03"/>
    <w:rsid w:val="00362C3B"/>
    <w:rsid w:val="00380994"/>
    <w:rsid w:val="00380AE7"/>
    <w:rsid w:val="00382D97"/>
    <w:rsid w:val="003902F1"/>
    <w:rsid w:val="003A6943"/>
    <w:rsid w:val="003C7748"/>
    <w:rsid w:val="003D56ED"/>
    <w:rsid w:val="003D6856"/>
    <w:rsid w:val="003E473C"/>
    <w:rsid w:val="00401E90"/>
    <w:rsid w:val="0040373B"/>
    <w:rsid w:val="00410BA2"/>
    <w:rsid w:val="00434074"/>
    <w:rsid w:val="004400F4"/>
    <w:rsid w:val="00456A25"/>
    <w:rsid w:val="004615E1"/>
    <w:rsid w:val="0046391B"/>
    <w:rsid w:val="00463C3B"/>
    <w:rsid w:val="00470403"/>
    <w:rsid w:val="00484BB4"/>
    <w:rsid w:val="004937AE"/>
    <w:rsid w:val="004A084E"/>
    <w:rsid w:val="004A5BA4"/>
    <w:rsid w:val="004C5EE9"/>
    <w:rsid w:val="004D1B48"/>
    <w:rsid w:val="004E2970"/>
    <w:rsid w:val="004F4C2F"/>
    <w:rsid w:val="00501D4E"/>
    <w:rsid w:val="005026DD"/>
    <w:rsid w:val="0050277F"/>
    <w:rsid w:val="00513EFC"/>
    <w:rsid w:val="0052113B"/>
    <w:rsid w:val="005311CA"/>
    <w:rsid w:val="00541B49"/>
    <w:rsid w:val="00541EB8"/>
    <w:rsid w:val="00564951"/>
    <w:rsid w:val="005733A5"/>
    <w:rsid w:val="00573BF9"/>
    <w:rsid w:val="00594CBF"/>
    <w:rsid w:val="005A4A49"/>
    <w:rsid w:val="005B0D82"/>
    <w:rsid w:val="005B13C9"/>
    <w:rsid w:val="005B1D68"/>
    <w:rsid w:val="005B34A8"/>
    <w:rsid w:val="005C71B0"/>
    <w:rsid w:val="005E58C6"/>
    <w:rsid w:val="006068CC"/>
    <w:rsid w:val="00607AA3"/>
    <w:rsid w:val="00611B37"/>
    <w:rsid w:val="006252B4"/>
    <w:rsid w:val="00643BE8"/>
    <w:rsid w:val="00646BA2"/>
    <w:rsid w:val="0065054B"/>
    <w:rsid w:val="00675EA0"/>
    <w:rsid w:val="00677AFB"/>
    <w:rsid w:val="00684608"/>
    <w:rsid w:val="006C08A0"/>
    <w:rsid w:val="006C47D8"/>
    <w:rsid w:val="006D2D08"/>
    <w:rsid w:val="006D5F93"/>
    <w:rsid w:val="006E0FF6"/>
    <w:rsid w:val="006F26A2"/>
    <w:rsid w:val="0070237E"/>
    <w:rsid w:val="00724EC8"/>
    <w:rsid w:val="00725803"/>
    <w:rsid w:val="00725CB5"/>
    <w:rsid w:val="007307A3"/>
    <w:rsid w:val="00741C7E"/>
    <w:rsid w:val="00752315"/>
    <w:rsid w:val="0075629E"/>
    <w:rsid w:val="00760C18"/>
    <w:rsid w:val="00766B3E"/>
    <w:rsid w:val="007A4EE3"/>
    <w:rsid w:val="007B1AC8"/>
    <w:rsid w:val="007C211F"/>
    <w:rsid w:val="007C26CB"/>
    <w:rsid w:val="007C32C1"/>
    <w:rsid w:val="007C6155"/>
    <w:rsid w:val="007D43B9"/>
    <w:rsid w:val="007D59CA"/>
    <w:rsid w:val="007D5ED3"/>
    <w:rsid w:val="007E2D6B"/>
    <w:rsid w:val="007E705E"/>
    <w:rsid w:val="007F3012"/>
    <w:rsid w:val="00815E1E"/>
    <w:rsid w:val="00837B3F"/>
    <w:rsid w:val="00840C08"/>
    <w:rsid w:val="00857E6B"/>
    <w:rsid w:val="00866FE4"/>
    <w:rsid w:val="00870923"/>
    <w:rsid w:val="00873709"/>
    <w:rsid w:val="008942F3"/>
    <w:rsid w:val="00895611"/>
    <w:rsid w:val="008968C4"/>
    <w:rsid w:val="008C308A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0E52"/>
    <w:rsid w:val="0095272C"/>
    <w:rsid w:val="0096135A"/>
    <w:rsid w:val="00972024"/>
    <w:rsid w:val="00992194"/>
    <w:rsid w:val="009957F4"/>
    <w:rsid w:val="009F04D2"/>
    <w:rsid w:val="009F0782"/>
    <w:rsid w:val="009F2BA7"/>
    <w:rsid w:val="009F6DA0"/>
    <w:rsid w:val="00A01182"/>
    <w:rsid w:val="00A06309"/>
    <w:rsid w:val="00A12AF4"/>
    <w:rsid w:val="00A16958"/>
    <w:rsid w:val="00A32F92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0905"/>
    <w:rsid w:val="00B63761"/>
    <w:rsid w:val="00B67D9E"/>
    <w:rsid w:val="00B67F63"/>
    <w:rsid w:val="00B74DE0"/>
    <w:rsid w:val="00B8085A"/>
    <w:rsid w:val="00B845F9"/>
    <w:rsid w:val="00BB7FEC"/>
    <w:rsid w:val="00BC7376"/>
    <w:rsid w:val="00BD2CA4"/>
    <w:rsid w:val="00BD669A"/>
    <w:rsid w:val="00BF1A8D"/>
    <w:rsid w:val="00BF61CD"/>
    <w:rsid w:val="00BF65E6"/>
    <w:rsid w:val="00C033DC"/>
    <w:rsid w:val="00C13F2B"/>
    <w:rsid w:val="00C14651"/>
    <w:rsid w:val="00C237EA"/>
    <w:rsid w:val="00C23DE3"/>
    <w:rsid w:val="00C43D65"/>
    <w:rsid w:val="00C57BB7"/>
    <w:rsid w:val="00C71A41"/>
    <w:rsid w:val="00C81959"/>
    <w:rsid w:val="00C82B00"/>
    <w:rsid w:val="00C84833"/>
    <w:rsid w:val="00C9044F"/>
    <w:rsid w:val="00C92F94"/>
    <w:rsid w:val="00CA05A0"/>
    <w:rsid w:val="00CA259E"/>
    <w:rsid w:val="00CD3F4F"/>
    <w:rsid w:val="00CE22C4"/>
    <w:rsid w:val="00D2420D"/>
    <w:rsid w:val="00D27341"/>
    <w:rsid w:val="00D30382"/>
    <w:rsid w:val="00D32E0B"/>
    <w:rsid w:val="00D35E87"/>
    <w:rsid w:val="00D413F9"/>
    <w:rsid w:val="00D44E50"/>
    <w:rsid w:val="00D90060"/>
    <w:rsid w:val="00D92B95"/>
    <w:rsid w:val="00D952A2"/>
    <w:rsid w:val="00DA4538"/>
    <w:rsid w:val="00DB34B4"/>
    <w:rsid w:val="00DC187B"/>
    <w:rsid w:val="00DC6B2F"/>
    <w:rsid w:val="00DF21E3"/>
    <w:rsid w:val="00DF2D6B"/>
    <w:rsid w:val="00DF7130"/>
    <w:rsid w:val="00E03F71"/>
    <w:rsid w:val="00E142BA"/>
    <w:rsid w:val="00E154B5"/>
    <w:rsid w:val="00E21125"/>
    <w:rsid w:val="00E232F0"/>
    <w:rsid w:val="00E234F6"/>
    <w:rsid w:val="00E521A3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46E1E"/>
    <w:rsid w:val="00F8078C"/>
    <w:rsid w:val="00FB113E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065A8"/>
  <w15:chartTrackingRefBased/>
  <w15:docId w15:val="{586C0A84-AEA7-4CD5-974E-43D7DC8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  <w:style w:type="character" w:styleId="UnresolvedMention">
    <w:name w:val="Unresolved Mention"/>
    <w:basedOn w:val="DefaultParagraphFont"/>
    <w:uiPriority w:val="99"/>
    <w:semiHidden/>
    <w:unhideWhenUsed/>
    <w:rsid w:val="00C1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in/jacob-hernandez-58169937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cob.hernanzzz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p\AppData\Roaming\Microsoft\Templates\ATS%20clas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52862-61BA-4B5E-A96A-86EE3BBC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resume.dotx</Template>
  <TotalTime>1347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Tate Savage</cp:lastModifiedBy>
  <cp:revision>25</cp:revision>
  <dcterms:created xsi:type="dcterms:W3CDTF">2025-02-25T08:58:00Z</dcterms:created>
  <dcterms:modified xsi:type="dcterms:W3CDTF">2025-09-19T09:36:00Z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