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E997" w14:textId="02B5A96F" w:rsidR="00615E13" w:rsidRPr="00795CC9" w:rsidRDefault="00615E13" w:rsidP="00615E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077903"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077903">
        <w:rPr>
          <w:rFonts w:ascii="Times New Roman" w:hAnsi="Times New Roman" w:cs="Times New Roman"/>
          <w:sz w:val="44"/>
          <w:szCs w:val="44"/>
        </w:rPr>
        <w:t xml:space="preserve"> </w:t>
      </w:r>
      <w:r w:rsidR="00795CC9">
        <w:rPr>
          <w:rFonts w:ascii="Times New Roman" w:hAnsi="Times New Roman" w:cs="Times New Roman"/>
          <w:sz w:val="44"/>
          <w:szCs w:val="44"/>
        </w:rPr>
        <w:t xml:space="preserve">    </w:t>
      </w:r>
      <w:r w:rsidRPr="00795CC9">
        <w:rPr>
          <w:rFonts w:ascii="Times New Roman" w:hAnsi="Times New Roman" w:cs="Times New Roman"/>
          <w:b/>
          <w:sz w:val="44"/>
          <w:szCs w:val="44"/>
        </w:rPr>
        <w:t xml:space="preserve">Sai </w:t>
      </w:r>
      <w:proofErr w:type="spellStart"/>
      <w:r w:rsidRPr="00795CC9">
        <w:rPr>
          <w:rFonts w:ascii="Times New Roman" w:hAnsi="Times New Roman" w:cs="Times New Roman"/>
          <w:b/>
          <w:sz w:val="44"/>
          <w:szCs w:val="44"/>
        </w:rPr>
        <w:t>Teja</w:t>
      </w:r>
      <w:proofErr w:type="spellEnd"/>
      <w:r w:rsidRPr="00795CC9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795CC9">
        <w:rPr>
          <w:rFonts w:ascii="Times New Roman" w:hAnsi="Times New Roman" w:cs="Times New Roman"/>
          <w:b/>
          <w:sz w:val="44"/>
          <w:szCs w:val="44"/>
        </w:rPr>
        <w:t>Kolli</w:t>
      </w:r>
      <w:proofErr w:type="spellEnd"/>
      <w:r w:rsidRPr="00795CC9"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</w:p>
    <w:p w14:paraId="317C3EB7" w14:textId="2695A81A" w:rsidR="00615E13" w:rsidRPr="00795CC9" w:rsidRDefault="00795CC9" w:rsidP="00615E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               </w:t>
      </w:r>
      <w:r w:rsidR="00615E13" w:rsidRPr="00795CC9">
        <w:rPr>
          <w:rFonts w:ascii="Times New Roman" w:hAnsi="Times New Roman" w:cs="Times New Roman"/>
          <w:sz w:val="44"/>
          <w:szCs w:val="44"/>
        </w:rPr>
        <w:t xml:space="preserve">   </w:t>
      </w:r>
      <w:r w:rsidR="00F70CA0" w:rsidRPr="00795CC9">
        <w:rPr>
          <w:rFonts w:ascii="Times New Roman" w:hAnsi="Times New Roman" w:cs="Times New Roman"/>
          <w:sz w:val="44"/>
          <w:szCs w:val="44"/>
        </w:rPr>
        <w:t xml:space="preserve"> </w:t>
      </w:r>
      <w:r w:rsidR="00615E13" w:rsidRPr="00795CC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Software Engineer</w:t>
      </w:r>
    </w:p>
    <w:p w14:paraId="067ECBE0" w14:textId="77777777" w:rsidR="00615E13" w:rsidRPr="00C0130B" w:rsidRDefault="00615E13" w:rsidP="00615E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077903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077903">
        <w:rPr>
          <w:rFonts w:ascii="Times New Roman" w:hAnsi="Times New Roman" w:cs="Times New Roman"/>
          <w:b/>
        </w:rPr>
        <w:t xml:space="preserve">   </w:t>
      </w:r>
      <w:r w:rsidR="00C52F8B" w:rsidRPr="00F76321">
        <w:rPr>
          <w:rFonts w:ascii="Cambria" w:hAnsi="Cambria"/>
          <w:b/>
        </w:rPr>
        <w:t>saiteja.k@themailpad.com</w:t>
      </w:r>
      <w:r w:rsidRPr="00C0130B">
        <w:rPr>
          <w:rFonts w:ascii="Times New Roman" w:hAnsi="Times New Roman" w:cs="Times New Roman"/>
          <w:b/>
        </w:rPr>
        <w:t xml:space="preserve"> |</w:t>
      </w:r>
      <w:r w:rsidRPr="00077903">
        <w:rPr>
          <w:rFonts w:ascii="Times New Roman" w:hAnsi="Times New Roman" w:cs="Times New Roman"/>
          <w:b/>
        </w:rPr>
        <w:t xml:space="preserve"> </w:t>
      </w:r>
      <w:r>
        <w:rPr>
          <w:rFonts w:ascii="Cambria" w:hAnsi="Cambria" w:cstheme="minorHAnsi"/>
          <w:b/>
          <w:bCs/>
          <w:color w:val="000000"/>
          <w:sz w:val="20"/>
          <w:szCs w:val="20"/>
        </w:rPr>
        <w:t xml:space="preserve">+1(940) 758-3136 </w:t>
      </w:r>
      <w:r w:rsidRPr="00077903">
        <w:rPr>
          <w:rFonts w:ascii="Times New Roman" w:hAnsi="Times New Roman" w:cs="Times New Roman"/>
          <w:b/>
        </w:rPr>
        <w:t>|</w:t>
      </w:r>
      <w:r w:rsidRPr="00077903">
        <w:rPr>
          <w:rFonts w:ascii="Times New Roman" w:hAnsi="Times New Roman" w:cs="Times New Roman"/>
        </w:rPr>
        <w:t xml:space="preserve"> </w:t>
      </w:r>
      <w:hyperlink r:id="rId5" w:history="1">
        <w:r w:rsidRPr="00F70CA0">
          <w:rPr>
            <w:rStyle w:val="Hyperlink"/>
            <w:rFonts w:ascii="Times New Roman" w:hAnsi="Times New Roman" w:cs="Times New Roman"/>
            <w:b/>
          </w:rPr>
          <w:t>Linked</w:t>
        </w:r>
        <w:r w:rsidR="00F70CA0" w:rsidRPr="00F70CA0">
          <w:rPr>
            <w:rStyle w:val="Hyperlink"/>
            <w:rFonts w:ascii="Times New Roman" w:hAnsi="Times New Roman" w:cs="Times New Roman"/>
            <w:b/>
          </w:rPr>
          <w:t>In</w:t>
        </w:r>
      </w:hyperlink>
      <w:r w:rsidRPr="00C0130B">
        <w:rPr>
          <w:rStyle w:val="Hyperlink"/>
          <w:rFonts w:ascii="Times New Roman" w:hAnsi="Times New Roman" w:cs="Times New Roman"/>
          <w:b/>
          <w:u w:val="none"/>
        </w:rPr>
        <w:t xml:space="preserve"> </w:t>
      </w:r>
      <w:r w:rsidRPr="00A866C4">
        <w:rPr>
          <w:rStyle w:val="Hyperlink"/>
          <w:rFonts w:ascii="Times New Roman" w:hAnsi="Times New Roman" w:cs="Times New Roman"/>
          <w:b/>
          <w:color w:val="auto"/>
          <w:u w:val="none"/>
        </w:rPr>
        <w:t>|</w:t>
      </w:r>
      <w:r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TX</w:t>
      </w:r>
      <w:r w:rsidR="00F70CA0">
        <w:rPr>
          <w:rStyle w:val="Hyperlink"/>
          <w:rFonts w:ascii="Times New Roman" w:hAnsi="Times New Roman" w:cs="Times New Roman"/>
          <w:b/>
          <w:color w:val="auto"/>
          <w:u w:val="none"/>
        </w:rPr>
        <w:t>, USA</w:t>
      </w:r>
      <w:r>
        <w:rPr>
          <w:rStyle w:val="Hyperlink"/>
          <w:rFonts w:ascii="Times New Roman" w:hAnsi="Times New Roman" w:cs="Times New Roman"/>
          <w:b/>
          <w:color w:val="auto"/>
          <w:u w:val="none"/>
        </w:rPr>
        <w:t>.</w:t>
      </w:r>
    </w:p>
    <w:p w14:paraId="495FF83D" w14:textId="77777777" w:rsidR="00615E13" w:rsidRPr="00085558" w:rsidRDefault="00615E13" w:rsidP="00615E13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Summary</w:t>
      </w:r>
    </w:p>
    <w:p w14:paraId="01C307EB" w14:textId="77777777" w:rsidR="00615E13" w:rsidRPr="00085558" w:rsidRDefault="00615E13" w:rsidP="00615E13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360" w:righ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085558">
        <w:rPr>
          <w:rFonts w:ascii="Times New Roman" w:hAnsi="Times New Roman" w:cs="Times New Roman"/>
          <w:sz w:val="20"/>
          <w:szCs w:val="20"/>
        </w:rPr>
        <w:t>Results-driven Software Engineer with almost 4 years of experience in the full Software Development Life Cycle (SDLC), specializing in designing, developing, and deploying scalable enterprise applications using the Microsoft .NET ecosystem.</w:t>
      </w:r>
    </w:p>
    <w:p w14:paraId="5246EC8D" w14:textId="77777777" w:rsidR="00085558" w:rsidRPr="00085558" w:rsidRDefault="00085558" w:rsidP="00615E13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360" w:right="180" w:hanging="270"/>
        <w:jc w:val="both"/>
      </w:pPr>
      <w:r w:rsidRPr="00085558">
        <w:rPr>
          <w:rFonts w:ascii="Times New Roman" w:hAnsi="Times New Roman" w:cs="Times New Roman"/>
          <w:bCs/>
          <w:sz w:val="20"/>
          <w:szCs w:val="20"/>
        </w:rPr>
        <w:t>Proficient in building robust web and API-based applications using JavaScript, Angular (frontend) and C#, ASP.NET, Web API, Entity Framework (backend), adhering to SOLID principles and Clean Architecture.</w:t>
      </w:r>
    </w:p>
    <w:p w14:paraId="2D890F6F" w14:textId="05EDCFB8" w:rsidR="00615E13" w:rsidRPr="00085558" w:rsidRDefault="00615E13" w:rsidP="00615E13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360" w:righ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085558">
        <w:rPr>
          <w:rFonts w:ascii="Times New Roman" w:hAnsi="Times New Roman" w:cs="Times New Roman"/>
          <w:sz w:val="20"/>
          <w:szCs w:val="20"/>
        </w:rPr>
        <w:t>Hands-on expertise in database development with SQL Server and PostgreSQL, including writing complex T-SQL queries, stored procedures, functions, and triggers, as well as performance tuning and query optimization.</w:t>
      </w:r>
    </w:p>
    <w:p w14:paraId="7E21DA7B" w14:textId="77777777" w:rsidR="00615E13" w:rsidRPr="00EE0C5E" w:rsidRDefault="00EE0C5E" w:rsidP="00EE0C5E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360" w:righ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085558">
        <w:rPr>
          <w:rFonts w:ascii="Times New Roman" w:hAnsi="Times New Roman" w:cs="Times New Roman"/>
          <w:sz w:val="20"/>
          <w:szCs w:val="20"/>
        </w:rPr>
        <w:t>Experienced in Microsoft Azure for cloud-based application hosting, storage, and monitoring, along with Azure DevOps for CI/CD pipelines, leveraging services like Azure App Services, Azure SQL, Blob Storage, and Azure Monitor to ensure scalable, secure, and high-performance deployments</w:t>
      </w:r>
      <w:r w:rsidRPr="00EE0C5E">
        <w:rPr>
          <w:rFonts w:ascii="Times New Roman" w:hAnsi="Times New Roman" w:cs="Times New Roman"/>
          <w:sz w:val="20"/>
          <w:szCs w:val="20"/>
        </w:rPr>
        <w:t>.</w:t>
      </w:r>
    </w:p>
    <w:p w14:paraId="73C7939F" w14:textId="77777777" w:rsidR="00615E13" w:rsidRPr="00085558" w:rsidRDefault="00615E13" w:rsidP="00615E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Work Experience</w:t>
      </w:r>
    </w:p>
    <w:p w14:paraId="4A772D07" w14:textId="77777777" w:rsidR="00615E13" w:rsidRPr="00077903" w:rsidRDefault="00615E13" w:rsidP="00615E13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9073F88" w14:textId="2FBAD325" w:rsidR="00615E13" w:rsidRPr="00085558" w:rsidRDefault="00615E13" w:rsidP="00615E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085558">
        <w:rPr>
          <w:rFonts w:ascii="Times New Roman" w:hAnsi="Times New Roman" w:cs="Times New Roman"/>
          <w:b/>
        </w:rPr>
        <w:t>Citigroup, TX</w:t>
      </w:r>
      <w:r w:rsidRPr="000855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085558">
        <w:rPr>
          <w:rFonts w:ascii="Times New Roman" w:hAnsi="Times New Roman" w:cs="Times New Roman"/>
        </w:rPr>
        <w:t xml:space="preserve">   </w:t>
      </w:r>
      <w:r w:rsidRPr="00085558">
        <w:rPr>
          <w:rFonts w:ascii="Times New Roman" w:hAnsi="Times New Roman" w:cs="Times New Roman"/>
          <w:b/>
        </w:rPr>
        <w:t>May 2023 - Current</w:t>
      </w:r>
    </w:p>
    <w:p w14:paraId="061D2405" w14:textId="77777777" w:rsidR="00615E13" w:rsidRPr="00077903" w:rsidRDefault="00615E13" w:rsidP="00615E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077903">
        <w:rPr>
          <w:rFonts w:ascii="Times New Roman" w:hAnsi="Times New Roman" w:cs="Times New Roman"/>
          <w:b/>
          <w:color w:val="2F5496" w:themeColor="accent5" w:themeShade="BF"/>
        </w:rPr>
        <w:t>Software Engineer</w:t>
      </w:r>
      <w:r w:rsidRPr="00077903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              </w:t>
      </w:r>
    </w:p>
    <w:p w14:paraId="1A05745A" w14:textId="77777777" w:rsidR="00085558" w:rsidRPr="00085558" w:rsidRDefault="00085558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Designed and built high-performance web applications using ASP.NET MVC and Angular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leveraging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reusable Angular components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and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modular architecture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to improve page load speeds by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35%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and increase user engagement by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50%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for financial platforms handling sensitive transactions.</w:t>
      </w:r>
    </w:p>
    <w:p w14:paraId="1934A8EC" w14:textId="77777777" w:rsidR="000C00E8" w:rsidRPr="00085558" w:rsidRDefault="000C00E8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Developed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secure RESTful APIs and backend services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using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C#, .NET Core, and SQL Server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to support high-volume financial systems, optimizing data retrieval by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40%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through Entity Framework improvements.</w:t>
      </w:r>
    </w:p>
    <w:p w14:paraId="14412A72" w14:textId="77777777" w:rsidR="000C00E8" w:rsidRPr="00085558" w:rsidRDefault="000C00E8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Integrated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Cosmos DB with ASP.NET Core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to enable real-time financial data processing, maintaining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sub-100ms response times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for applications serving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over 1 million users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.</w:t>
      </w:r>
    </w:p>
    <w:p w14:paraId="2306208C" w14:textId="77777777" w:rsidR="000C00E8" w:rsidRPr="00085558" w:rsidRDefault="000C00E8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Automated testing using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NUnit and other frameworks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achieving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90% code coverage</w:t>
      </w:r>
      <w:r w:rsidR="00962470"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and decrease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 xml:space="preserve"> production defects through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test-driven development (TDD)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.</w:t>
      </w:r>
    </w:p>
    <w:p w14:paraId="3D1B5920" w14:textId="77777777" w:rsidR="000C00E8" w:rsidRPr="00085558" w:rsidRDefault="000C00E8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Built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scalable microservices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with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.NET Core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ensuring secure API communication and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Kubernetes orchestration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successfully handling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200K+ concurrent requests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during peak trading hours.</w:t>
      </w:r>
    </w:p>
    <w:p w14:paraId="5D36F84A" w14:textId="77777777" w:rsidR="000C00E8" w:rsidRPr="00085558" w:rsidRDefault="000C00E8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Deployed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high-availability cloud services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on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Microsoft Azure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using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.NET SDK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implementing auto-scaling and fault tolerance to improve uptime while cutting costs by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30%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.</w:t>
      </w:r>
    </w:p>
    <w:p w14:paraId="20E01CA8" w14:textId="77777777" w:rsidR="000C00E8" w:rsidRPr="00085558" w:rsidRDefault="000C00E8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Optimized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SQL Server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performance using advanced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query tuning, indexing, and stored procedure refinements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reducing execution times by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50%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and enhancing financial reporting efficiency.</w:t>
      </w:r>
    </w:p>
    <w:p w14:paraId="50B8107A" w14:textId="77777777" w:rsidR="00EE0C5E" w:rsidRPr="00085558" w:rsidRDefault="00EE0C5E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bCs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Collaborated with cross-functional teams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 xml:space="preserve"> (QA, DevOps, and Product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) to streamline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 xml:space="preserve"> CI/CD pipelines, ensuring seamless deployments and high-quality releases for mission-critical financial applications, 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reducing deployment cycles by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 xml:space="preserve"> 25%.</w:t>
      </w:r>
    </w:p>
    <w:p w14:paraId="405D020B" w14:textId="77777777" w:rsidR="00615E13" w:rsidRPr="00085558" w:rsidRDefault="00DD162B" w:rsidP="00615E13">
      <w:pPr>
        <w:pStyle w:val="ListParagraph"/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B244526" w14:textId="0DDD65CB" w:rsidR="00615E13" w:rsidRPr="00085558" w:rsidRDefault="000C00E8" w:rsidP="00615E1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5558">
        <w:rPr>
          <w:rFonts w:ascii="Times New Roman" w:hAnsi="Times New Roman" w:cs="Times New Roman"/>
          <w:b/>
        </w:rPr>
        <w:t>Accenture</w:t>
      </w:r>
      <w:r w:rsidR="00615E13" w:rsidRPr="00085558">
        <w:rPr>
          <w:rFonts w:ascii="Times New Roman" w:hAnsi="Times New Roman" w:cs="Times New Roman"/>
          <w:b/>
        </w:rPr>
        <w:t xml:space="preserve">, India                                                                                                                          </w:t>
      </w:r>
      <w:r w:rsidR="00F14F91" w:rsidRPr="00085558">
        <w:rPr>
          <w:rFonts w:ascii="Times New Roman" w:hAnsi="Times New Roman" w:cs="Times New Roman"/>
          <w:b/>
        </w:rPr>
        <w:t xml:space="preserve">             </w:t>
      </w:r>
      <w:r w:rsidR="00085558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Pr="00085558">
        <w:rPr>
          <w:rFonts w:ascii="Times New Roman" w:hAnsi="Times New Roman" w:cs="Times New Roman"/>
          <w:b/>
        </w:rPr>
        <w:t>January 2020 – July</w:t>
      </w:r>
      <w:r w:rsidR="00F70CA0" w:rsidRPr="00085558">
        <w:rPr>
          <w:rFonts w:ascii="Times New Roman" w:hAnsi="Times New Roman" w:cs="Times New Roman"/>
          <w:b/>
        </w:rPr>
        <w:t xml:space="preserve"> 2021</w:t>
      </w:r>
    </w:p>
    <w:p w14:paraId="497DA4E3" w14:textId="77777777" w:rsidR="00615E13" w:rsidRPr="00077903" w:rsidRDefault="00615E13" w:rsidP="00615E1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77903">
        <w:rPr>
          <w:rFonts w:ascii="Times New Roman" w:hAnsi="Times New Roman" w:cs="Times New Roman"/>
          <w:b/>
          <w:color w:val="2F5496" w:themeColor="accent5" w:themeShade="BF"/>
        </w:rPr>
        <w:t>Software Engineer</w:t>
      </w:r>
      <w:r w:rsidRPr="00077903">
        <w:rPr>
          <w:rFonts w:ascii="Times New Roman" w:hAnsi="Times New Roman" w:cs="Times New Roman"/>
          <w:b/>
          <w:color w:val="2E74B5" w:themeColor="accent1" w:themeShade="BF"/>
          <w:sz w:val="21"/>
          <w:szCs w:val="21"/>
        </w:rPr>
        <w:t>.</w:t>
      </w:r>
      <w:r w:rsidRPr="00077903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14:paraId="742B6962" w14:textId="77777777" w:rsidR="00EE0C5E" w:rsidRPr="00085558" w:rsidRDefault="00F14F91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Built scalable and efficient applications</w:t>
      </w:r>
      <w:r w:rsidR="00EE0C5E"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responsive web applications using ASP.NET Core MVC, Angular, and Blazor WebAssembly, enabling seamless cross-platform experiences for both desktop and mobile users.</w:t>
      </w:r>
    </w:p>
    <w:p w14:paraId="4076DB66" w14:textId="77777777" w:rsidR="00EE0C5E" w:rsidRPr="00085558" w:rsidRDefault="00EE0C5E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Spearheaded the migration of outdated .NET Framework applications to .NET 6+ and ASP.NET Core MVC</w:t>
      </w:r>
      <w:r w:rsidR="00962470"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bring down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maintenance costs by 60%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eliminating technical debt, and improving system reliability and performance.</w:t>
      </w:r>
    </w:p>
    <w:p w14:paraId="2ACBA934" w14:textId="77777777" w:rsidR="00EE0C5E" w:rsidRPr="00085558" w:rsidRDefault="00EE0C5E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Developed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RESTful APIs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using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ASP.NET Web API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with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JWT authentication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Swagger/OpenAPI documentation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and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versioning strategies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streamlining integration for frontend teams and third-party partners while reducing onboarding time by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30%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.</w:t>
      </w:r>
    </w:p>
    <w:p w14:paraId="6226FEDD" w14:textId="77777777" w:rsidR="00EE0C5E" w:rsidRPr="00085558" w:rsidRDefault="00EE0C5E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Optimized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SQL queries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implemented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indexing strategies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and normalized database schemas to handle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1+ million records efficiently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achieving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sub-second response times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and reducing server load by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35%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using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Dapper ORM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and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T-SQL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.</w:t>
      </w:r>
    </w:p>
    <w:p w14:paraId="0D0C4F5C" w14:textId="77777777" w:rsidR="00EE0C5E" w:rsidRPr="00085558" w:rsidRDefault="00EE0C5E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Implemented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unit tests (xUnit/NUnit)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with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mocking (Moq)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and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integration tests (Test Containers, Postman)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to ensure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90%+ code coverage</w:t>
      </w:r>
      <w:r w:rsidR="00962470"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, lower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 xml:space="preserve"> production bugs by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40%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 and improving software quality through </w:t>
      </w:r>
      <w:r w:rsidRPr="00085558">
        <w:rPr>
          <w:rFonts w:ascii="Times New Roman" w:eastAsia="Cambria" w:hAnsi="Times New Roman" w:cs="Times New Roman"/>
          <w:bCs/>
          <w:sz w:val="20"/>
          <w:szCs w:val="20"/>
          <w:lang w:val="en-US"/>
        </w:rPr>
        <w:t>CI/CD pipeline enforcement</w:t>
      </w: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.</w:t>
      </w:r>
    </w:p>
    <w:p w14:paraId="2C4D458E" w14:textId="77777777" w:rsidR="004E51B1" w:rsidRPr="00085558" w:rsidRDefault="004E51B1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Set up CI/CD pipelines using AWS CodePipeline and CodeBuild, automating testing and deployments to shorten release cycles by 70% and boost team efficiency.</w:t>
      </w:r>
    </w:p>
    <w:p w14:paraId="2B7216DA" w14:textId="77777777" w:rsidR="00615E13" w:rsidRPr="00085558" w:rsidRDefault="004E51B1" w:rsidP="00085558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401" w:hanging="269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  <w:r w:rsidRPr="00085558">
        <w:rPr>
          <w:rFonts w:ascii="Times New Roman" w:eastAsia="Cambria" w:hAnsi="Times New Roman" w:cs="Times New Roman"/>
          <w:sz w:val="20"/>
          <w:szCs w:val="20"/>
          <w:lang w:val="en-US"/>
        </w:rPr>
        <w:t>Enforced secure coding practices with AWS Secrets Manager, IAM policies, and role-based access, ensuring compliance with security standards and passing audits with no critical vulnerabilities.</w:t>
      </w:r>
    </w:p>
    <w:p w14:paraId="52E380DC" w14:textId="77777777" w:rsidR="00DB7E3F" w:rsidRPr="00F14F91" w:rsidRDefault="00DB7E3F" w:rsidP="00615E13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7CD365B0" w14:textId="77777777" w:rsidR="00615E13" w:rsidRPr="00085558" w:rsidRDefault="00615E13" w:rsidP="00615E13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Skills</w:t>
      </w:r>
      <w:r w:rsidR="00AF6CA5" w:rsidRPr="00085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&amp; Certification</w:t>
      </w:r>
    </w:p>
    <w:p w14:paraId="54F1151C" w14:textId="77777777" w:rsidR="00615E13" w:rsidRPr="00077903" w:rsidRDefault="00615E13" w:rsidP="00615E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14:paraId="0AC2FB2A" w14:textId="77777777" w:rsidR="00085558" w:rsidRPr="00085558" w:rsidRDefault="00085558" w:rsidP="00085558">
      <w:pPr>
        <w:spacing w:after="0" w:line="240" w:lineRule="auto"/>
        <w:ind w:left="90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 w:rsidRPr="0008555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Back-End: </w:t>
      </w:r>
      <w:r w:rsidRPr="0008555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C#, Java (17/11/8), Python, VB.NET, T-SQL, SQL</w:t>
      </w:r>
    </w:p>
    <w:p w14:paraId="0A1961A0" w14:textId="41135D92" w:rsidR="00085558" w:rsidRDefault="00085558" w:rsidP="00085558">
      <w:pPr>
        <w:spacing w:after="0" w:line="240" w:lineRule="auto"/>
        <w:ind w:left="90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r w:rsidRPr="0008555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.NET Ecosystem: </w:t>
      </w:r>
      <w:r w:rsidRPr="0008555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NET Framework, .NET Core, .NET 6/7/8, ASP.NET MVC, ASP.NET Core MVC, Razor Pages, Blazor, Web API, WCF, SignalR, Entity Framework / EF Core, Dapper</w:t>
      </w:r>
    </w:p>
    <w:p w14:paraId="3FC3BCE5" w14:textId="77777777" w:rsidR="00615E13" w:rsidRPr="00085558" w:rsidRDefault="00615E13" w:rsidP="00085558">
      <w:pPr>
        <w:spacing w:after="0" w:line="240" w:lineRule="auto"/>
        <w:ind w:left="90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 w:rsidRPr="0008555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Front-End: </w:t>
      </w:r>
      <w:r w:rsidR="00EE0C5E" w:rsidRPr="0008555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JavaScript, TypeScript, HTML5, CSS3, Tailwind CSS, Bootstrap, jQuery, React, Angular, Vue.js</w:t>
      </w:r>
    </w:p>
    <w:p w14:paraId="6CD55FA5" w14:textId="77777777" w:rsidR="00615E13" w:rsidRPr="00085558" w:rsidRDefault="00615E13" w:rsidP="00085558">
      <w:pPr>
        <w:spacing w:after="0" w:line="240" w:lineRule="auto"/>
        <w:ind w:left="90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r w:rsidRPr="0008555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Databases: </w:t>
      </w:r>
      <w:r w:rsidRPr="0008555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MS SQL Server, MySQL, PostgreSQL, Cosmos DB</w:t>
      </w:r>
    </w:p>
    <w:p w14:paraId="50C31D60" w14:textId="77777777" w:rsidR="006C578F" w:rsidRPr="00085558" w:rsidRDefault="006C578F" w:rsidP="00085558">
      <w:pPr>
        <w:spacing w:after="0" w:line="240" w:lineRule="auto"/>
        <w:ind w:left="90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 w:rsidRPr="0008555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Testing &amp; QA: </w:t>
      </w:r>
      <w:r w:rsidRPr="0008555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NUnit, Selenium, Moq, Integration Testing, Unit Testing, Mocking, Test-Driven Development (TDD)</w:t>
      </w:r>
    </w:p>
    <w:p w14:paraId="684ABD05" w14:textId="77777777" w:rsidR="006C578F" w:rsidRPr="00085558" w:rsidRDefault="006C578F" w:rsidP="00085558">
      <w:pPr>
        <w:spacing w:after="0" w:line="240" w:lineRule="auto"/>
        <w:ind w:left="90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 w:rsidRPr="0008555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Cloud Platforms: </w:t>
      </w:r>
      <w:r w:rsidRPr="0008555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Microsoft Azure (App Services, Functions, Blob Storage, Azure SQL, Key Vault, Azure DevOps), AWS (CodePipeline, IAM, Secrets Manager)</w:t>
      </w:r>
    </w:p>
    <w:p w14:paraId="16425E28" w14:textId="77777777" w:rsidR="006C578F" w:rsidRPr="00085558" w:rsidRDefault="006C578F" w:rsidP="00085558">
      <w:pPr>
        <w:spacing w:after="0" w:line="240" w:lineRule="auto"/>
        <w:ind w:left="90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 w:rsidRPr="0008555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DevOps &amp; CI/CD: </w:t>
      </w:r>
      <w:r w:rsidRPr="0008555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Azure DevOps, Jenkins, Git, GitLab, Docker, Kubernetes, Terraform, Swagger UI</w:t>
      </w:r>
    </w:p>
    <w:p w14:paraId="0B22E93E" w14:textId="77777777" w:rsidR="006C578F" w:rsidRPr="00085558" w:rsidRDefault="006C578F" w:rsidP="00085558">
      <w:pPr>
        <w:spacing w:after="0" w:line="240" w:lineRule="auto"/>
        <w:ind w:left="90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r w:rsidRPr="0008555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Development Tools &amp; Utilities: </w:t>
      </w:r>
      <w:r w:rsidRPr="0008555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Visual Studio, VS Code, Eclipse, Postman</w:t>
      </w:r>
    </w:p>
    <w:p w14:paraId="555AB8A7" w14:textId="77777777" w:rsidR="006C578F" w:rsidRPr="00085558" w:rsidRDefault="006C578F" w:rsidP="00085558">
      <w:pPr>
        <w:spacing w:after="0" w:line="240" w:lineRule="auto"/>
        <w:ind w:left="90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 w:rsidRPr="00085558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Methodologies &amp; Other Tools: </w:t>
      </w:r>
      <w:r w:rsidRPr="0008555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Agile, Scrum, Kanban, Waterfall, SDLC, Microservices, Jira, Confluence </w:t>
      </w:r>
    </w:p>
    <w:p w14:paraId="146AC34D" w14:textId="77777777" w:rsidR="00AF6CA5" w:rsidRPr="00085558" w:rsidRDefault="00085558" w:rsidP="00085558">
      <w:pPr>
        <w:spacing w:after="0" w:line="240" w:lineRule="auto"/>
        <w:ind w:left="90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hyperlink r:id="rId6" w:history="1">
        <w:r w:rsidR="00AF6CA5" w:rsidRPr="00085558">
          <w:rPr>
            <w:rStyle w:val="Hyperlink"/>
            <w:rFonts w:ascii="Times New Roman" w:hAnsi="Times New Roman" w:cs="Times New Roman"/>
            <w:b/>
            <w:bCs/>
            <w:sz w:val="21"/>
            <w:szCs w:val="21"/>
            <w:shd w:val="clear" w:color="auto" w:fill="FFFFFF"/>
          </w:rPr>
          <w:t>Microsoft Certified: Azure Developer Associate</w:t>
        </w:r>
      </w:hyperlink>
    </w:p>
    <w:p w14:paraId="5ED31246" w14:textId="77777777" w:rsidR="00615E13" w:rsidRPr="00DB7E3F" w:rsidRDefault="00615E13" w:rsidP="00085558">
      <w:pPr>
        <w:spacing w:after="0"/>
        <w:ind w:left="41"/>
        <w:rPr>
          <w:rFonts w:ascii="Times New Roman" w:hAnsi="Times New Roman" w:cs="Times New Roman"/>
          <w:bCs/>
          <w:color w:val="000000" w:themeColor="text1"/>
          <w:sz w:val="2"/>
          <w:szCs w:val="2"/>
          <w:shd w:val="clear" w:color="auto" w:fill="FFFFFF"/>
        </w:rPr>
      </w:pPr>
    </w:p>
    <w:p w14:paraId="6270F533" w14:textId="77777777" w:rsidR="00DB7E3F" w:rsidRPr="00DB7E3F" w:rsidRDefault="00DB7E3F" w:rsidP="00085558">
      <w:pPr>
        <w:pBdr>
          <w:bottom w:val="single" w:sz="4" w:space="1" w:color="auto"/>
        </w:pBd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227B8357" w14:textId="77777777" w:rsidR="00615E13" w:rsidRPr="00085558" w:rsidRDefault="00615E13" w:rsidP="00615E13">
      <w:pPr>
        <w:pBdr>
          <w:bottom w:val="single" w:sz="4" w:space="1" w:color="auto"/>
        </w:pBd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85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Education</w:t>
      </w:r>
    </w:p>
    <w:p w14:paraId="776A63F7" w14:textId="77777777" w:rsidR="00615E13" w:rsidRPr="00077903" w:rsidRDefault="00615E13" w:rsidP="00615E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789DFE2" w14:textId="77777777" w:rsidR="00F14F91" w:rsidRDefault="00615E13" w:rsidP="00EE0C5E">
      <w:pPr>
        <w:spacing w:after="0"/>
        <w:ind w:left="41"/>
        <w:rPr>
          <w:rFonts w:ascii="Times New Roman" w:hAnsi="Times New Roman" w:cs="Times New Roman"/>
          <w:spacing w:val="-6"/>
        </w:rPr>
      </w:pPr>
      <w:r w:rsidRPr="00077903">
        <w:rPr>
          <w:rFonts w:ascii="Times New Roman" w:hAnsi="Times New Roman" w:cs="Times New Roman"/>
          <w:b/>
        </w:rPr>
        <w:t>Masters</w:t>
      </w:r>
      <w:r w:rsidRPr="00077903">
        <w:rPr>
          <w:rFonts w:ascii="Times New Roman" w:hAnsi="Times New Roman" w:cs="Times New Roman"/>
          <w:b/>
          <w:spacing w:val="-6"/>
        </w:rPr>
        <w:t xml:space="preserve"> </w:t>
      </w:r>
      <w:r w:rsidRPr="00077903">
        <w:rPr>
          <w:rFonts w:ascii="Times New Roman" w:hAnsi="Times New Roman" w:cs="Times New Roman"/>
          <w:b/>
        </w:rPr>
        <w:t>in</w:t>
      </w:r>
      <w:r w:rsidRPr="00077903">
        <w:rPr>
          <w:rFonts w:ascii="Times New Roman" w:hAnsi="Times New Roman" w:cs="Times New Roman"/>
          <w:b/>
          <w:spacing w:val="-4"/>
        </w:rPr>
        <w:t xml:space="preserve"> </w:t>
      </w:r>
      <w:r w:rsidRPr="00077903">
        <w:rPr>
          <w:rFonts w:ascii="Times New Roman" w:hAnsi="Times New Roman" w:cs="Times New Roman"/>
          <w:b/>
        </w:rPr>
        <w:t>Computer</w:t>
      </w:r>
      <w:r w:rsidR="00AF6CA5">
        <w:rPr>
          <w:rFonts w:ascii="Times New Roman" w:hAnsi="Times New Roman" w:cs="Times New Roman"/>
          <w:b/>
        </w:rPr>
        <w:t xml:space="preserve"> &amp; Information</w:t>
      </w:r>
      <w:r>
        <w:rPr>
          <w:rFonts w:ascii="Times New Roman" w:hAnsi="Times New Roman" w:cs="Times New Roman"/>
          <w:b/>
        </w:rPr>
        <w:t xml:space="preserve"> Science</w:t>
      </w:r>
      <w:r w:rsidR="00C52F8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C52F8B" w:rsidRPr="00C52F8B">
        <w:rPr>
          <w:rFonts w:ascii="Times New Roman" w:hAnsi="Times New Roman" w:cs="Times New Roman"/>
          <w:b/>
          <w:spacing w:val="-4"/>
        </w:rPr>
        <w:t>May 2023</w:t>
      </w:r>
    </w:p>
    <w:p w14:paraId="0F5EC330" w14:textId="77777777" w:rsidR="00E30E4B" w:rsidRPr="00EE0C5E" w:rsidRDefault="00615E13" w:rsidP="00EE0C5E">
      <w:pPr>
        <w:spacing w:after="0"/>
        <w:ind w:left="41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</w:rPr>
        <w:t>University of North Texas</w:t>
      </w:r>
      <w:r w:rsidRPr="00077903">
        <w:rPr>
          <w:rFonts w:ascii="Times New Roman" w:hAnsi="Times New Roman" w:cs="Times New Roman"/>
        </w:rPr>
        <w:t>,</w:t>
      </w:r>
      <w:r w:rsidRPr="00077903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TX</w:t>
      </w:r>
      <w:r w:rsidRPr="00077903">
        <w:rPr>
          <w:rFonts w:ascii="Times New Roman" w:hAnsi="Times New Roman" w:cs="Times New Roman"/>
        </w:rPr>
        <w:t>,</w:t>
      </w:r>
      <w:r w:rsidRPr="00077903">
        <w:rPr>
          <w:rFonts w:ascii="Times New Roman" w:hAnsi="Times New Roman" w:cs="Times New Roman"/>
          <w:spacing w:val="-6"/>
        </w:rPr>
        <w:t xml:space="preserve"> </w:t>
      </w:r>
      <w:r w:rsidRPr="00077903">
        <w:rPr>
          <w:rFonts w:ascii="Times New Roman" w:hAnsi="Times New Roman" w:cs="Times New Roman"/>
          <w:spacing w:val="-4"/>
        </w:rPr>
        <w:t>USA</w:t>
      </w:r>
      <w:r>
        <w:rPr>
          <w:rFonts w:ascii="Times New Roman" w:hAnsi="Times New Roman" w:cs="Times New Roman"/>
          <w:spacing w:val="-4"/>
        </w:rPr>
        <w:t xml:space="preserve">.                                                                                  </w:t>
      </w:r>
      <w:r w:rsidR="00C52F8B">
        <w:rPr>
          <w:rFonts w:ascii="Times New Roman" w:hAnsi="Times New Roman" w:cs="Times New Roman"/>
          <w:spacing w:val="-4"/>
        </w:rPr>
        <w:t xml:space="preserve">                                                             </w:t>
      </w:r>
    </w:p>
    <w:sectPr w:rsidR="00E30E4B" w:rsidRPr="00EE0C5E" w:rsidSect="00494895">
      <w:pgSz w:w="11906" w:h="16838"/>
      <w:pgMar w:top="0" w:right="206" w:bottom="8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788F"/>
    <w:multiLevelType w:val="multilevel"/>
    <w:tmpl w:val="9E9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A6596"/>
    <w:multiLevelType w:val="multilevel"/>
    <w:tmpl w:val="FB5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54DAD"/>
    <w:multiLevelType w:val="multilevel"/>
    <w:tmpl w:val="758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C4274"/>
    <w:multiLevelType w:val="multilevel"/>
    <w:tmpl w:val="372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3727A"/>
    <w:multiLevelType w:val="hybridMultilevel"/>
    <w:tmpl w:val="23F02C76"/>
    <w:lvl w:ilvl="0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33950E71"/>
    <w:multiLevelType w:val="multilevel"/>
    <w:tmpl w:val="6F1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A592F"/>
    <w:multiLevelType w:val="multilevel"/>
    <w:tmpl w:val="7136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51311"/>
    <w:multiLevelType w:val="multilevel"/>
    <w:tmpl w:val="388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11C18"/>
    <w:multiLevelType w:val="multilevel"/>
    <w:tmpl w:val="DC9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F2466"/>
    <w:multiLevelType w:val="hybridMultilevel"/>
    <w:tmpl w:val="2312E2C4"/>
    <w:lvl w:ilvl="0" w:tplc="4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0" w15:restartNumberingAfterBreak="0">
    <w:nsid w:val="7CF75E98"/>
    <w:multiLevelType w:val="multilevel"/>
    <w:tmpl w:val="617C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13"/>
    <w:rsid w:val="00085558"/>
    <w:rsid w:val="000C00E8"/>
    <w:rsid w:val="004E51B1"/>
    <w:rsid w:val="005D13C5"/>
    <w:rsid w:val="00615E13"/>
    <w:rsid w:val="0063467C"/>
    <w:rsid w:val="00684EC1"/>
    <w:rsid w:val="006C578F"/>
    <w:rsid w:val="00795CC9"/>
    <w:rsid w:val="008632FF"/>
    <w:rsid w:val="00962470"/>
    <w:rsid w:val="009849CE"/>
    <w:rsid w:val="00994CCD"/>
    <w:rsid w:val="009C4F58"/>
    <w:rsid w:val="00A706AA"/>
    <w:rsid w:val="00AE78DA"/>
    <w:rsid w:val="00AF6CA5"/>
    <w:rsid w:val="00C52F8B"/>
    <w:rsid w:val="00DB7E3F"/>
    <w:rsid w:val="00DD162B"/>
    <w:rsid w:val="00E30E4B"/>
    <w:rsid w:val="00EE0C5E"/>
    <w:rsid w:val="00F14F91"/>
    <w:rsid w:val="00F70CA0"/>
    <w:rsid w:val="00F7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6F0B"/>
  <w15:chartTrackingRefBased/>
  <w15:docId w15:val="{03747770-C9CF-4D82-88DD-6761FC36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13"/>
  </w:style>
  <w:style w:type="paragraph" w:styleId="Heading3">
    <w:name w:val="heading 3"/>
    <w:basedOn w:val="Normal"/>
    <w:link w:val="Heading3Char"/>
    <w:uiPriority w:val="9"/>
    <w:qFormat/>
    <w:rsid w:val="000C0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E13"/>
    <w:rPr>
      <w:color w:val="0563C1" w:themeColor="hyperlink"/>
      <w:u w:val="single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615E13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link w:val="ListParagraph"/>
    <w:uiPriority w:val="34"/>
    <w:qFormat/>
    <w:locked/>
    <w:rsid w:val="00615E13"/>
  </w:style>
  <w:style w:type="character" w:styleId="Strong">
    <w:name w:val="Strong"/>
    <w:basedOn w:val="DefaultParagraphFont"/>
    <w:uiPriority w:val="22"/>
    <w:qFormat/>
    <w:rsid w:val="00615E13"/>
    <w:rPr>
      <w:b/>
      <w:bCs/>
    </w:rPr>
  </w:style>
  <w:style w:type="paragraph" w:customStyle="1" w:styleId="ds-markdown-paragraph">
    <w:name w:val="ds-markdown-paragraph"/>
    <w:basedOn w:val="Normal"/>
    <w:rsid w:val="000C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C00E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microsoft.com/en-us/users/saitejakolli-2804/credentials/fd8364f8661cdfb9" TargetMode="External"/><Relationship Id="rId5" Type="http://schemas.openxmlformats.org/officeDocument/2006/relationships/hyperlink" Target="https://www.linkedin.com/in/saitejakolli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2025-07-14T17:31:00Z</cp:lastPrinted>
  <dcterms:created xsi:type="dcterms:W3CDTF">2025-07-21T14:47:00Z</dcterms:created>
  <dcterms:modified xsi:type="dcterms:W3CDTF">2025-07-21T14:47:00Z</dcterms:modified>
</cp:coreProperties>
</file>