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2120" w14:textId="40FEF146" w:rsidR="00D86994" w:rsidRPr="00FA46D5" w:rsidRDefault="006D7642" w:rsidP="00AD499F">
      <w:pPr>
        <w:pStyle w:val="DefaultText"/>
        <w:jc w:val="center"/>
        <w:rPr>
          <w:b/>
          <w:sz w:val="48"/>
          <w:szCs w:val="48"/>
        </w:rPr>
      </w:pPr>
      <w:r>
        <w:rPr>
          <w:b/>
          <w:sz w:val="48"/>
          <w:szCs w:val="48"/>
        </w:rPr>
        <w:t>David Campbell</w:t>
      </w:r>
      <w:r w:rsidR="00BD2CDA">
        <w:rPr>
          <w:b/>
          <w:sz w:val="48"/>
          <w:szCs w:val="48"/>
        </w:rPr>
        <w:t xml:space="preserve"> CSM</w:t>
      </w:r>
    </w:p>
    <w:p w14:paraId="3F97C42F" w14:textId="3612C5D8" w:rsidR="00132E21" w:rsidRPr="00EE40E9" w:rsidRDefault="001D66D1" w:rsidP="001F0A16">
      <w:pPr>
        <w:pStyle w:val="DefaultText"/>
        <w:pBdr>
          <w:bottom w:val="single" w:sz="12" w:space="6" w:color="auto"/>
        </w:pBdr>
        <w:jc w:val="center"/>
        <w:rPr>
          <w:sz w:val="18"/>
          <w:szCs w:val="20"/>
        </w:rPr>
      </w:pPr>
      <w:r>
        <w:rPr>
          <w:sz w:val="22"/>
          <w:szCs w:val="23"/>
          <w:bdr w:val="none" w:sz="0" w:space="0" w:color="auto" w:frame="1"/>
        </w:rPr>
        <w:t>Tamarac</w:t>
      </w:r>
      <w:r w:rsidR="00732897">
        <w:rPr>
          <w:sz w:val="22"/>
          <w:szCs w:val="23"/>
          <w:bdr w:val="none" w:sz="0" w:space="0" w:color="auto" w:frame="1"/>
        </w:rPr>
        <w:t>,</w:t>
      </w:r>
      <w:r>
        <w:rPr>
          <w:sz w:val="22"/>
          <w:szCs w:val="23"/>
          <w:bdr w:val="none" w:sz="0" w:space="0" w:color="auto" w:frame="1"/>
        </w:rPr>
        <w:t>Fl</w:t>
      </w:r>
      <w:r w:rsidR="00F80113">
        <w:rPr>
          <w:sz w:val="22"/>
          <w:szCs w:val="23"/>
          <w:bdr w:val="none" w:sz="0" w:space="0" w:color="auto" w:frame="1"/>
        </w:rPr>
        <w:t xml:space="preserve"> </w:t>
      </w:r>
      <w:r w:rsidR="004360AB">
        <w:rPr>
          <w:sz w:val="22"/>
          <w:szCs w:val="23"/>
          <w:bdr w:val="none" w:sz="0" w:space="0" w:color="auto" w:frame="1"/>
        </w:rPr>
        <w:t xml:space="preserve">| </w:t>
      </w:r>
      <w:r w:rsidR="006D7642">
        <w:rPr>
          <w:sz w:val="22"/>
          <w:szCs w:val="23"/>
          <w:bdr w:val="none" w:sz="0" w:space="0" w:color="auto" w:frame="1"/>
        </w:rPr>
        <w:t>678-521-4277</w:t>
      </w:r>
      <w:r w:rsidR="004360AB">
        <w:rPr>
          <w:sz w:val="22"/>
          <w:szCs w:val="23"/>
          <w:bdr w:val="none" w:sz="0" w:space="0" w:color="auto" w:frame="1"/>
        </w:rPr>
        <w:t xml:space="preserve">| </w:t>
      </w:r>
      <w:r w:rsidR="006D7642">
        <w:rPr>
          <w:sz w:val="22"/>
          <w:szCs w:val="23"/>
          <w:bdr w:val="none" w:sz="0" w:space="0" w:color="auto" w:frame="1"/>
        </w:rPr>
        <w:t>campbelld611@gmail.com</w:t>
      </w:r>
    </w:p>
    <w:p w14:paraId="3C4E06C8" w14:textId="77777777" w:rsidR="0050202C" w:rsidRPr="001F0A16" w:rsidRDefault="0050202C" w:rsidP="0050202C">
      <w:pPr>
        <w:pStyle w:val="Header"/>
        <w:tabs>
          <w:tab w:val="clear" w:pos="4153"/>
          <w:tab w:val="clear" w:pos="8306"/>
        </w:tabs>
        <w:jc w:val="center"/>
        <w:rPr>
          <w:rFonts w:ascii="Times New Roman" w:hAnsi="Times New Roman"/>
          <w:sz w:val="14"/>
          <w:szCs w:val="14"/>
        </w:rPr>
      </w:pPr>
    </w:p>
    <w:p w14:paraId="1866F9FB" w14:textId="6E63C4B7" w:rsidR="0050202C" w:rsidRPr="00AC0D5C" w:rsidRDefault="004A15A1" w:rsidP="00C6637D">
      <w:pPr>
        <w:spacing w:before="60"/>
        <w:jc w:val="center"/>
        <w:rPr>
          <w:b/>
          <w:smallCaps/>
          <w:sz w:val="36"/>
          <w:szCs w:val="36"/>
          <w14:props3d w14:extrusionH="57150" w14:contourW="0" w14:prstMaterial="warmMatte">
            <w14:bevelT w14:w="38100" w14:h="38100" w14:prst="relaxedInset"/>
          </w14:props3d>
        </w:rPr>
      </w:pPr>
      <w:r w:rsidRPr="00AC0D5C">
        <w:rPr>
          <w:b/>
          <w:smallCaps/>
          <w:sz w:val="36"/>
          <w:szCs w:val="36"/>
          <w14:props3d w14:extrusionH="57150" w14:contourW="0" w14:prstMaterial="warmMatte">
            <w14:bevelT w14:w="38100" w14:h="38100" w14:prst="relaxedInset"/>
          </w14:props3d>
        </w:rPr>
        <w:t xml:space="preserve">Business </w:t>
      </w:r>
      <w:r w:rsidR="00FC497F">
        <w:rPr>
          <w:b/>
          <w:smallCaps/>
          <w:sz w:val="36"/>
          <w:szCs w:val="36"/>
          <w14:props3d w14:extrusionH="57150" w14:contourW="0" w14:prstMaterial="warmMatte">
            <w14:bevelT w14:w="38100" w14:h="38100" w14:prst="relaxedInset"/>
          </w14:props3d>
        </w:rPr>
        <w:t>Leader</w:t>
      </w:r>
    </w:p>
    <w:p w14:paraId="69E4B719" w14:textId="79F45B90" w:rsidR="00103BFB" w:rsidRPr="00AC0D5C" w:rsidRDefault="00B47F10" w:rsidP="00AC0D5C">
      <w:pPr>
        <w:spacing w:after="120"/>
        <w:jc w:val="both"/>
        <w:rPr>
          <w:rFonts w:eastAsia="Cambria"/>
          <w:sz w:val="21"/>
          <w:szCs w:val="21"/>
        </w:rPr>
      </w:pPr>
      <w:r w:rsidRPr="00AC0D5C">
        <w:rPr>
          <w:rFonts w:eastAsia="Cambria"/>
          <w:sz w:val="21"/>
          <w:szCs w:val="21"/>
        </w:rPr>
        <w:t xml:space="preserve">Analytical </w:t>
      </w:r>
      <w:r w:rsidR="00AC0D5C">
        <w:rPr>
          <w:rFonts w:eastAsia="Cambria"/>
          <w:sz w:val="21"/>
          <w:szCs w:val="21"/>
        </w:rPr>
        <w:t>and detail-oriente</w:t>
      </w:r>
      <w:r w:rsidR="00364471">
        <w:rPr>
          <w:rFonts w:eastAsia="Cambria"/>
          <w:sz w:val="21"/>
          <w:szCs w:val="21"/>
        </w:rPr>
        <w:t>d</w:t>
      </w:r>
      <w:r w:rsidR="00AC0D5C">
        <w:rPr>
          <w:rFonts w:eastAsia="Cambria"/>
          <w:sz w:val="21"/>
          <w:szCs w:val="21"/>
        </w:rPr>
        <w:t xml:space="preserve"> professional with expertise</w:t>
      </w:r>
      <w:r w:rsidR="0043149E">
        <w:rPr>
          <w:rFonts w:eastAsia="Cambria"/>
          <w:sz w:val="21"/>
          <w:szCs w:val="21"/>
        </w:rPr>
        <w:t xml:space="preserve"> in financial services front, middle office</w:t>
      </w:r>
      <w:r w:rsidR="007B1083">
        <w:rPr>
          <w:rFonts w:eastAsia="Cambria"/>
          <w:sz w:val="21"/>
          <w:szCs w:val="21"/>
        </w:rPr>
        <w:t>,</w:t>
      </w:r>
      <w:r w:rsidR="0043149E">
        <w:rPr>
          <w:rFonts w:eastAsia="Cambria"/>
          <w:sz w:val="21"/>
          <w:szCs w:val="21"/>
        </w:rPr>
        <w:t xml:space="preserve"> and back office (clearance /settlement). A </w:t>
      </w:r>
      <w:r w:rsidR="007B1083">
        <w:rPr>
          <w:rFonts w:eastAsia="Cambria"/>
          <w:sz w:val="21"/>
          <w:szCs w:val="21"/>
        </w:rPr>
        <w:t xml:space="preserve">proven ability </w:t>
      </w:r>
      <w:r w:rsidR="00AC0D5C">
        <w:rPr>
          <w:rFonts w:eastAsia="Cambria"/>
          <w:sz w:val="21"/>
          <w:szCs w:val="21"/>
        </w:rPr>
        <w:t xml:space="preserve">in </w:t>
      </w:r>
      <w:r w:rsidR="00364471">
        <w:rPr>
          <w:rFonts w:eastAsia="Cambria"/>
          <w:sz w:val="21"/>
          <w:szCs w:val="21"/>
        </w:rPr>
        <w:t xml:space="preserve">contributing to successful business </w:t>
      </w:r>
      <w:r w:rsidR="007B1083">
        <w:rPr>
          <w:rFonts w:eastAsia="Cambria"/>
          <w:sz w:val="21"/>
          <w:szCs w:val="21"/>
        </w:rPr>
        <w:t xml:space="preserve">outcomes through the emphasis of </w:t>
      </w:r>
      <w:r w:rsidR="00364471">
        <w:rPr>
          <w:rFonts w:eastAsia="Cambria"/>
          <w:sz w:val="21"/>
          <w:szCs w:val="21"/>
        </w:rPr>
        <w:t>operation</w:t>
      </w:r>
      <w:r w:rsidR="007B1083">
        <w:rPr>
          <w:rFonts w:eastAsia="Cambria"/>
          <w:sz w:val="21"/>
          <w:szCs w:val="21"/>
        </w:rPr>
        <w:t>al efficiencies,</w:t>
      </w:r>
      <w:r w:rsidR="00364471">
        <w:rPr>
          <w:rFonts w:eastAsia="Cambria"/>
          <w:sz w:val="21"/>
          <w:szCs w:val="21"/>
        </w:rPr>
        <w:t xml:space="preserve"> </w:t>
      </w:r>
      <w:r w:rsidR="007B1083">
        <w:rPr>
          <w:rFonts w:eastAsia="Cambria"/>
          <w:sz w:val="21"/>
          <w:szCs w:val="21"/>
        </w:rPr>
        <w:t xml:space="preserve">thought </w:t>
      </w:r>
      <w:r w:rsidR="006D76A7">
        <w:rPr>
          <w:rFonts w:eastAsia="Cambria"/>
          <w:sz w:val="21"/>
          <w:szCs w:val="21"/>
        </w:rPr>
        <w:t xml:space="preserve">leadership, </w:t>
      </w:r>
      <w:r w:rsidR="0043149E">
        <w:rPr>
          <w:rFonts w:eastAsia="Cambria"/>
          <w:sz w:val="21"/>
          <w:szCs w:val="21"/>
        </w:rPr>
        <w:t xml:space="preserve">risk &amp; issue </w:t>
      </w:r>
      <w:r w:rsidR="00AA1D8F">
        <w:rPr>
          <w:rFonts w:eastAsia="Cambria"/>
          <w:sz w:val="21"/>
          <w:szCs w:val="21"/>
        </w:rPr>
        <w:t>communication, analysis,</w:t>
      </w:r>
      <w:r w:rsidR="0043149E">
        <w:rPr>
          <w:rFonts w:eastAsia="Cambria"/>
          <w:sz w:val="21"/>
          <w:szCs w:val="21"/>
        </w:rPr>
        <w:t xml:space="preserve"> </w:t>
      </w:r>
      <w:r w:rsidR="00AA1D8F">
        <w:rPr>
          <w:rFonts w:eastAsia="Cambria"/>
          <w:sz w:val="21"/>
          <w:szCs w:val="21"/>
        </w:rPr>
        <w:t xml:space="preserve"> and </w:t>
      </w:r>
      <w:r w:rsidR="0043149E">
        <w:rPr>
          <w:rFonts w:eastAsia="Cambria"/>
          <w:sz w:val="21"/>
          <w:szCs w:val="21"/>
        </w:rPr>
        <w:t>problem-solving acumen</w:t>
      </w:r>
      <w:r w:rsidR="00AA1D8F">
        <w:rPr>
          <w:rFonts w:eastAsia="Cambria"/>
          <w:sz w:val="21"/>
          <w:szCs w:val="21"/>
        </w:rPr>
        <w:t xml:space="preserve">. </w:t>
      </w:r>
      <w:r w:rsidR="00376737">
        <w:rPr>
          <w:rFonts w:eastAsia="Cambria"/>
          <w:sz w:val="21"/>
          <w:szCs w:val="21"/>
        </w:rPr>
        <w:t xml:space="preserve">Proven success in </w:t>
      </w:r>
      <w:r w:rsidR="0043149E">
        <w:rPr>
          <w:rFonts w:eastAsia="Cambria"/>
          <w:sz w:val="21"/>
          <w:szCs w:val="21"/>
        </w:rPr>
        <w:t xml:space="preserve">workflow and product management in alignment with </w:t>
      </w:r>
      <w:r w:rsidR="007B1083">
        <w:rPr>
          <w:rFonts w:eastAsia="Cambria"/>
          <w:sz w:val="21"/>
          <w:szCs w:val="21"/>
        </w:rPr>
        <w:t xml:space="preserve">strategic </w:t>
      </w:r>
      <w:r w:rsidR="0043149E">
        <w:rPr>
          <w:rFonts w:eastAsia="Cambria"/>
          <w:sz w:val="21"/>
          <w:szCs w:val="21"/>
        </w:rPr>
        <w:t>objectives</w:t>
      </w:r>
      <w:r w:rsidR="00660849">
        <w:rPr>
          <w:rFonts w:eastAsia="Cambria"/>
          <w:sz w:val="21"/>
          <w:szCs w:val="21"/>
        </w:rPr>
        <w:t xml:space="preserve">. </w:t>
      </w:r>
      <w:r w:rsidR="0057420A">
        <w:rPr>
          <w:rFonts w:eastAsia="Cambria"/>
          <w:sz w:val="21"/>
          <w:szCs w:val="21"/>
        </w:rPr>
        <w:t xml:space="preserve"> </w:t>
      </w:r>
    </w:p>
    <w:p w14:paraId="06513472" w14:textId="5EEECFCD" w:rsidR="0050202C" w:rsidRPr="00AC0D5C" w:rsidRDefault="008471E8" w:rsidP="00EA7DC1">
      <w:pPr>
        <w:pStyle w:val="Header"/>
        <w:pBdr>
          <w:top w:val="thinThickSmallGap" w:sz="18" w:space="1" w:color="7F7F7F" w:themeColor="text1" w:themeTint="80"/>
          <w:bottom w:val="thinThickSmallGap" w:sz="18" w:space="1" w:color="7F7F7F" w:themeColor="text1" w:themeTint="80"/>
        </w:pBdr>
        <w:tabs>
          <w:tab w:val="clear" w:pos="4153"/>
          <w:tab w:val="clear" w:pos="8306"/>
        </w:tabs>
        <w:spacing w:before="120" w:after="120"/>
        <w:jc w:val="center"/>
        <w:rPr>
          <w:rFonts w:ascii="Times New Roman" w:hAnsi="Times New Roman"/>
          <w:b/>
          <w:sz w:val="21"/>
          <w:szCs w:val="21"/>
          <w14:props3d w14:extrusionH="57150" w14:contourW="0" w14:prstMaterial="warmMatte">
            <w14:bevelT w14:w="38100" w14:h="38100" w14:prst="relaxedInset"/>
          </w14:props3d>
        </w:rPr>
      </w:pPr>
      <w:r>
        <w:rPr>
          <w:rFonts w:ascii="Times New Roman" w:hAnsi="Times New Roman"/>
          <w:b/>
          <w:sz w:val="21"/>
          <w:szCs w:val="21"/>
          <w14:props3d w14:extrusionH="57150" w14:contourW="0" w14:prstMaterial="warmMatte">
            <w14:bevelT w14:w="38100" w14:h="38100" w14:prst="relaxedInset"/>
          </w14:props3d>
        </w:rPr>
        <w:t>PRODUCT KNOWLEDGE / SYSTEMS /APPS / COMPETENCIES</w:t>
      </w:r>
    </w:p>
    <w:tbl>
      <w:tblPr>
        <w:tblStyle w:val="TableGrid"/>
        <w:tblW w:w="1090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4003"/>
        <w:gridCol w:w="3539"/>
      </w:tblGrid>
      <w:tr w:rsidR="00C40299" w:rsidRPr="00AC0D5C" w14:paraId="37B98463" w14:textId="77777777" w:rsidTr="00034B90">
        <w:trPr>
          <w:trHeight w:val="196"/>
        </w:trPr>
        <w:tc>
          <w:tcPr>
            <w:tcW w:w="3365" w:type="dxa"/>
          </w:tcPr>
          <w:p w14:paraId="330F9FD1" w14:textId="77777777" w:rsidR="00034B90" w:rsidRDefault="00034B90" w:rsidP="00034B90">
            <w:pPr>
              <w:pStyle w:val="DefaultText"/>
              <w:spacing w:line="288" w:lineRule="auto"/>
              <w:ind w:left="720"/>
              <w:rPr>
                <w:sz w:val="21"/>
                <w:szCs w:val="21"/>
              </w:rPr>
            </w:pPr>
          </w:p>
          <w:p w14:paraId="74559E47" w14:textId="7DEE1E5C" w:rsidR="00C40299" w:rsidRPr="00AC0D5C" w:rsidRDefault="008471E8" w:rsidP="00C40299">
            <w:pPr>
              <w:pStyle w:val="DefaultText"/>
              <w:numPr>
                <w:ilvl w:val="0"/>
                <w:numId w:val="12"/>
              </w:numPr>
              <w:spacing w:line="288" w:lineRule="auto"/>
              <w:rPr>
                <w:sz w:val="21"/>
                <w:szCs w:val="21"/>
              </w:rPr>
            </w:pPr>
            <w:r>
              <w:rPr>
                <w:sz w:val="21"/>
                <w:szCs w:val="21"/>
              </w:rPr>
              <w:t xml:space="preserve">Equities </w:t>
            </w:r>
          </w:p>
        </w:tc>
        <w:tc>
          <w:tcPr>
            <w:tcW w:w="4003" w:type="dxa"/>
          </w:tcPr>
          <w:p w14:paraId="46254A92" w14:textId="5BBEFD30" w:rsidR="00C40299" w:rsidRDefault="00C40299" w:rsidP="00034B90">
            <w:pPr>
              <w:pStyle w:val="DefaultText"/>
              <w:spacing w:line="288" w:lineRule="auto"/>
              <w:ind w:left="720"/>
              <w:rPr>
                <w:sz w:val="21"/>
                <w:szCs w:val="21"/>
              </w:rPr>
            </w:pPr>
          </w:p>
          <w:p w14:paraId="13A5F1B9" w14:textId="14838A30" w:rsidR="00034B90" w:rsidRPr="00AC0D5C" w:rsidRDefault="00034B90" w:rsidP="00C40299">
            <w:pPr>
              <w:pStyle w:val="DefaultText"/>
              <w:numPr>
                <w:ilvl w:val="0"/>
                <w:numId w:val="12"/>
              </w:numPr>
              <w:spacing w:line="288" w:lineRule="auto"/>
              <w:rPr>
                <w:sz w:val="21"/>
                <w:szCs w:val="21"/>
              </w:rPr>
            </w:pPr>
            <w:r>
              <w:rPr>
                <w:sz w:val="21"/>
                <w:szCs w:val="21"/>
              </w:rPr>
              <w:t xml:space="preserve">Business Analysis </w:t>
            </w:r>
          </w:p>
        </w:tc>
        <w:tc>
          <w:tcPr>
            <w:tcW w:w="3539" w:type="dxa"/>
          </w:tcPr>
          <w:p w14:paraId="39D8A148" w14:textId="522BFFF2" w:rsidR="00C40299" w:rsidRDefault="00C40299" w:rsidP="00034B90">
            <w:pPr>
              <w:pStyle w:val="DefaultText"/>
              <w:spacing w:line="288" w:lineRule="auto"/>
              <w:ind w:left="720"/>
              <w:rPr>
                <w:sz w:val="21"/>
                <w:szCs w:val="21"/>
              </w:rPr>
            </w:pPr>
          </w:p>
          <w:p w14:paraId="6036F749" w14:textId="2A34A49C" w:rsidR="00034B90" w:rsidRPr="00AC0D5C" w:rsidRDefault="00034B90" w:rsidP="00C40299">
            <w:pPr>
              <w:pStyle w:val="DefaultText"/>
              <w:numPr>
                <w:ilvl w:val="0"/>
                <w:numId w:val="12"/>
              </w:numPr>
              <w:spacing w:line="288" w:lineRule="auto"/>
              <w:rPr>
                <w:sz w:val="21"/>
                <w:szCs w:val="21"/>
              </w:rPr>
            </w:pPr>
            <w:r>
              <w:rPr>
                <w:sz w:val="21"/>
                <w:szCs w:val="21"/>
              </w:rPr>
              <w:t>Bloomberg (AIM/EMSX</w:t>
            </w:r>
            <w:r w:rsidR="00527D7D">
              <w:rPr>
                <w:sz w:val="21"/>
                <w:szCs w:val="21"/>
              </w:rPr>
              <w:t>/</w:t>
            </w:r>
            <w:r>
              <w:rPr>
                <w:sz w:val="21"/>
                <w:szCs w:val="21"/>
              </w:rPr>
              <w:t>)</w:t>
            </w:r>
          </w:p>
        </w:tc>
      </w:tr>
      <w:tr w:rsidR="00C40299" w:rsidRPr="00AC0D5C" w14:paraId="66C74302" w14:textId="77777777" w:rsidTr="00034B90">
        <w:trPr>
          <w:trHeight w:val="206"/>
        </w:trPr>
        <w:tc>
          <w:tcPr>
            <w:tcW w:w="3365" w:type="dxa"/>
          </w:tcPr>
          <w:p w14:paraId="63188DC6" w14:textId="2D1D9830" w:rsidR="00C40299" w:rsidRPr="00AC0D5C" w:rsidRDefault="008471E8" w:rsidP="00C40299">
            <w:pPr>
              <w:pStyle w:val="DefaultText"/>
              <w:numPr>
                <w:ilvl w:val="0"/>
                <w:numId w:val="12"/>
              </w:numPr>
              <w:spacing w:line="288" w:lineRule="auto"/>
              <w:rPr>
                <w:sz w:val="21"/>
                <w:szCs w:val="21"/>
              </w:rPr>
            </w:pPr>
            <w:r>
              <w:rPr>
                <w:sz w:val="21"/>
                <w:szCs w:val="21"/>
              </w:rPr>
              <w:t xml:space="preserve">Fixed Income </w:t>
            </w:r>
            <w:r w:rsidR="00C40299" w:rsidRPr="00AC0D5C">
              <w:rPr>
                <w:sz w:val="21"/>
                <w:szCs w:val="21"/>
              </w:rPr>
              <w:t xml:space="preserve"> </w:t>
            </w:r>
          </w:p>
        </w:tc>
        <w:tc>
          <w:tcPr>
            <w:tcW w:w="4003" w:type="dxa"/>
          </w:tcPr>
          <w:p w14:paraId="4003CD88" w14:textId="0792ECAF" w:rsidR="00C40299" w:rsidRPr="00AC0D5C" w:rsidRDefault="008471E8" w:rsidP="00C40299">
            <w:pPr>
              <w:pStyle w:val="DefaultText"/>
              <w:numPr>
                <w:ilvl w:val="0"/>
                <w:numId w:val="12"/>
              </w:numPr>
              <w:spacing w:line="288" w:lineRule="auto"/>
              <w:rPr>
                <w:sz w:val="21"/>
                <w:szCs w:val="21"/>
              </w:rPr>
            </w:pPr>
            <w:r>
              <w:rPr>
                <w:sz w:val="21"/>
                <w:szCs w:val="21"/>
              </w:rPr>
              <w:t xml:space="preserve">Feature/Story Creation </w:t>
            </w:r>
          </w:p>
        </w:tc>
        <w:tc>
          <w:tcPr>
            <w:tcW w:w="3539" w:type="dxa"/>
          </w:tcPr>
          <w:p w14:paraId="6CF0A3C2" w14:textId="6018A602" w:rsidR="00C40299" w:rsidRPr="00AC0D5C" w:rsidRDefault="008471E8" w:rsidP="00C40299">
            <w:pPr>
              <w:pStyle w:val="DefaultText"/>
              <w:numPr>
                <w:ilvl w:val="0"/>
                <w:numId w:val="12"/>
              </w:numPr>
              <w:spacing w:line="288" w:lineRule="auto"/>
              <w:rPr>
                <w:sz w:val="21"/>
                <w:szCs w:val="21"/>
              </w:rPr>
            </w:pPr>
            <w:r>
              <w:rPr>
                <w:sz w:val="21"/>
                <w:szCs w:val="21"/>
              </w:rPr>
              <w:t>Broadridge IMPACT/BPS</w:t>
            </w:r>
          </w:p>
        </w:tc>
      </w:tr>
      <w:tr w:rsidR="00C40299" w:rsidRPr="00AC0D5C" w14:paraId="4D1A3851" w14:textId="77777777" w:rsidTr="00034B90">
        <w:trPr>
          <w:trHeight w:val="600"/>
        </w:trPr>
        <w:tc>
          <w:tcPr>
            <w:tcW w:w="3365" w:type="dxa"/>
          </w:tcPr>
          <w:p w14:paraId="3FF6106D" w14:textId="07E68F07" w:rsidR="008471E8" w:rsidRDefault="008471E8" w:rsidP="00C40299">
            <w:pPr>
              <w:pStyle w:val="DefaultText"/>
              <w:numPr>
                <w:ilvl w:val="0"/>
                <w:numId w:val="12"/>
              </w:numPr>
              <w:spacing w:line="288" w:lineRule="auto"/>
              <w:rPr>
                <w:sz w:val="21"/>
                <w:szCs w:val="21"/>
              </w:rPr>
            </w:pPr>
            <w:r>
              <w:rPr>
                <w:sz w:val="21"/>
                <w:szCs w:val="21"/>
              </w:rPr>
              <w:t>IRS / ERS / TRS</w:t>
            </w:r>
            <w:r w:rsidR="0007796B">
              <w:rPr>
                <w:sz w:val="21"/>
                <w:szCs w:val="21"/>
              </w:rPr>
              <w:t xml:space="preserve"> / CDS</w:t>
            </w:r>
          </w:p>
          <w:p w14:paraId="33567981" w14:textId="77777777" w:rsidR="008471E8" w:rsidRDefault="008471E8" w:rsidP="00C40299">
            <w:pPr>
              <w:pStyle w:val="DefaultText"/>
              <w:numPr>
                <w:ilvl w:val="0"/>
                <w:numId w:val="12"/>
              </w:numPr>
              <w:spacing w:line="288" w:lineRule="auto"/>
              <w:rPr>
                <w:sz w:val="21"/>
                <w:szCs w:val="21"/>
              </w:rPr>
            </w:pPr>
            <w:r>
              <w:rPr>
                <w:sz w:val="21"/>
                <w:szCs w:val="21"/>
              </w:rPr>
              <w:t>Foreign Exchange</w:t>
            </w:r>
          </w:p>
          <w:p w14:paraId="0E9F6BAC" w14:textId="78802106" w:rsidR="008471E8" w:rsidRDefault="008471E8" w:rsidP="00C40299">
            <w:pPr>
              <w:pStyle w:val="DefaultText"/>
              <w:numPr>
                <w:ilvl w:val="0"/>
                <w:numId w:val="12"/>
              </w:numPr>
              <w:spacing w:line="288" w:lineRule="auto"/>
              <w:rPr>
                <w:sz w:val="21"/>
                <w:szCs w:val="21"/>
              </w:rPr>
            </w:pPr>
            <w:r>
              <w:rPr>
                <w:sz w:val="21"/>
                <w:szCs w:val="21"/>
              </w:rPr>
              <w:t>Bank Loans</w:t>
            </w:r>
          </w:p>
          <w:p w14:paraId="0562958C" w14:textId="1BB4AF89" w:rsidR="00C40299" w:rsidRPr="00AC0D5C" w:rsidRDefault="00C40299" w:rsidP="008471E8">
            <w:pPr>
              <w:pStyle w:val="DefaultText"/>
              <w:spacing w:line="288" w:lineRule="auto"/>
              <w:rPr>
                <w:sz w:val="21"/>
                <w:szCs w:val="21"/>
              </w:rPr>
            </w:pPr>
          </w:p>
        </w:tc>
        <w:tc>
          <w:tcPr>
            <w:tcW w:w="4003" w:type="dxa"/>
          </w:tcPr>
          <w:p w14:paraId="56B2C3D2" w14:textId="77777777" w:rsidR="00C40299" w:rsidRDefault="008471E8" w:rsidP="00C40299">
            <w:pPr>
              <w:pStyle w:val="DefaultText"/>
              <w:numPr>
                <w:ilvl w:val="0"/>
                <w:numId w:val="12"/>
              </w:numPr>
              <w:spacing w:line="288" w:lineRule="auto"/>
              <w:rPr>
                <w:sz w:val="21"/>
                <w:szCs w:val="21"/>
              </w:rPr>
            </w:pPr>
            <w:r>
              <w:rPr>
                <w:sz w:val="21"/>
                <w:szCs w:val="21"/>
              </w:rPr>
              <w:t>QA Testing</w:t>
            </w:r>
          </w:p>
          <w:p w14:paraId="56FF7892" w14:textId="77777777" w:rsidR="008471E8" w:rsidRDefault="008471E8" w:rsidP="00C40299">
            <w:pPr>
              <w:pStyle w:val="DefaultText"/>
              <w:numPr>
                <w:ilvl w:val="0"/>
                <w:numId w:val="12"/>
              </w:numPr>
              <w:spacing w:line="288" w:lineRule="auto"/>
              <w:rPr>
                <w:sz w:val="21"/>
                <w:szCs w:val="21"/>
              </w:rPr>
            </w:pPr>
            <w:r>
              <w:rPr>
                <w:sz w:val="21"/>
                <w:szCs w:val="21"/>
              </w:rPr>
              <w:t xml:space="preserve">UAT Planning &amp; Testing </w:t>
            </w:r>
          </w:p>
          <w:p w14:paraId="320FCBF7" w14:textId="6285E898" w:rsidR="00034B90" w:rsidRPr="00AC0D5C" w:rsidRDefault="00034B90" w:rsidP="00C40299">
            <w:pPr>
              <w:pStyle w:val="DefaultText"/>
              <w:numPr>
                <w:ilvl w:val="0"/>
                <w:numId w:val="12"/>
              </w:numPr>
              <w:spacing w:line="288" w:lineRule="auto"/>
              <w:rPr>
                <w:sz w:val="21"/>
                <w:szCs w:val="21"/>
              </w:rPr>
            </w:pPr>
            <w:r>
              <w:rPr>
                <w:sz w:val="21"/>
                <w:szCs w:val="21"/>
              </w:rPr>
              <w:t>Fidessa</w:t>
            </w:r>
          </w:p>
        </w:tc>
        <w:tc>
          <w:tcPr>
            <w:tcW w:w="3539" w:type="dxa"/>
          </w:tcPr>
          <w:p w14:paraId="7BD73230" w14:textId="77777777" w:rsidR="00C40299" w:rsidRDefault="008471E8" w:rsidP="00C40299">
            <w:pPr>
              <w:pStyle w:val="DefaultText"/>
              <w:numPr>
                <w:ilvl w:val="0"/>
                <w:numId w:val="12"/>
              </w:numPr>
              <w:spacing w:line="288" w:lineRule="auto"/>
              <w:rPr>
                <w:sz w:val="21"/>
                <w:szCs w:val="21"/>
              </w:rPr>
            </w:pPr>
            <w:proofErr w:type="spellStart"/>
            <w:r>
              <w:rPr>
                <w:sz w:val="21"/>
                <w:szCs w:val="21"/>
              </w:rPr>
              <w:t>Fenergo</w:t>
            </w:r>
            <w:proofErr w:type="spellEnd"/>
          </w:p>
          <w:p w14:paraId="0F5919FA" w14:textId="77777777" w:rsidR="008471E8" w:rsidRDefault="008471E8" w:rsidP="00C40299">
            <w:pPr>
              <w:pStyle w:val="DefaultText"/>
              <w:numPr>
                <w:ilvl w:val="0"/>
                <w:numId w:val="12"/>
              </w:numPr>
              <w:spacing w:line="288" w:lineRule="auto"/>
              <w:rPr>
                <w:sz w:val="21"/>
                <w:szCs w:val="21"/>
              </w:rPr>
            </w:pPr>
            <w:r>
              <w:rPr>
                <w:sz w:val="21"/>
                <w:szCs w:val="21"/>
              </w:rPr>
              <w:t>WSO/Clear par</w:t>
            </w:r>
          </w:p>
          <w:p w14:paraId="23108DBC" w14:textId="433D5E96" w:rsidR="008471E8" w:rsidRPr="00AC0D5C" w:rsidRDefault="008471E8" w:rsidP="00C40299">
            <w:pPr>
              <w:pStyle w:val="DefaultText"/>
              <w:numPr>
                <w:ilvl w:val="0"/>
                <w:numId w:val="12"/>
              </w:numPr>
              <w:spacing w:line="288" w:lineRule="auto"/>
              <w:rPr>
                <w:sz w:val="21"/>
                <w:szCs w:val="21"/>
              </w:rPr>
            </w:pPr>
            <w:r>
              <w:rPr>
                <w:sz w:val="21"/>
                <w:szCs w:val="21"/>
              </w:rPr>
              <w:t>Salesforce</w:t>
            </w:r>
          </w:p>
        </w:tc>
      </w:tr>
      <w:tr w:rsidR="00C40299" w:rsidRPr="00AC0D5C" w14:paraId="04DC77B3" w14:textId="77777777" w:rsidTr="0043149E">
        <w:trPr>
          <w:trHeight w:val="80"/>
        </w:trPr>
        <w:tc>
          <w:tcPr>
            <w:tcW w:w="3365" w:type="dxa"/>
          </w:tcPr>
          <w:p w14:paraId="01EF5F29" w14:textId="439351BA" w:rsidR="00C40299" w:rsidRPr="00AC0D5C" w:rsidRDefault="00C40299" w:rsidP="008471E8">
            <w:pPr>
              <w:pStyle w:val="DefaultText"/>
              <w:spacing w:line="288" w:lineRule="auto"/>
              <w:rPr>
                <w:sz w:val="21"/>
                <w:szCs w:val="21"/>
              </w:rPr>
            </w:pPr>
          </w:p>
        </w:tc>
        <w:tc>
          <w:tcPr>
            <w:tcW w:w="4003" w:type="dxa"/>
          </w:tcPr>
          <w:p w14:paraId="5722524E" w14:textId="5955611E" w:rsidR="00C40299" w:rsidRPr="00AC0D5C" w:rsidRDefault="008471E8" w:rsidP="008471E8">
            <w:pPr>
              <w:pStyle w:val="DefaultText"/>
              <w:spacing w:line="288" w:lineRule="auto"/>
              <w:ind w:left="720"/>
              <w:rPr>
                <w:sz w:val="21"/>
                <w:szCs w:val="21"/>
              </w:rPr>
            </w:pPr>
            <w:r>
              <w:rPr>
                <w:sz w:val="21"/>
                <w:szCs w:val="21"/>
              </w:rPr>
              <w:t xml:space="preserve"> </w:t>
            </w:r>
          </w:p>
        </w:tc>
        <w:tc>
          <w:tcPr>
            <w:tcW w:w="3539" w:type="dxa"/>
          </w:tcPr>
          <w:p w14:paraId="5ABC4CD5" w14:textId="246282BA" w:rsidR="00C40299" w:rsidRPr="00AC0D5C" w:rsidRDefault="00C40299" w:rsidP="0043149E">
            <w:pPr>
              <w:pStyle w:val="DefaultText"/>
              <w:ind w:left="720"/>
              <w:rPr>
                <w:sz w:val="21"/>
                <w:szCs w:val="21"/>
              </w:rPr>
            </w:pPr>
          </w:p>
        </w:tc>
      </w:tr>
    </w:tbl>
    <w:p w14:paraId="18E8CC38" w14:textId="6FBB0F39" w:rsidR="0050202C" w:rsidRPr="00AA5959" w:rsidRDefault="006B77E8" w:rsidP="00EA7DC1">
      <w:pPr>
        <w:pStyle w:val="Header"/>
        <w:pBdr>
          <w:top w:val="thinThickSmallGap" w:sz="18" w:space="1" w:color="7F7F7F" w:themeColor="text1" w:themeTint="80"/>
          <w:bottom w:val="thinThickSmallGap" w:sz="18" w:space="1" w:color="7F7F7F" w:themeColor="text1" w:themeTint="80"/>
        </w:pBdr>
        <w:tabs>
          <w:tab w:val="clear" w:pos="4153"/>
          <w:tab w:val="clear" w:pos="8306"/>
        </w:tabs>
        <w:spacing w:before="120" w:after="120"/>
        <w:jc w:val="center"/>
        <w:rPr>
          <w:rFonts w:ascii="Times New Roman" w:hAnsi="Times New Roman"/>
          <w:b/>
          <w:sz w:val="21"/>
          <w:szCs w:val="21"/>
          <w14:props3d w14:extrusionH="57150" w14:contourW="0" w14:prstMaterial="warmMatte">
            <w14:bevelT w14:w="38100" w14:h="38100" w14:prst="relaxedInset"/>
          </w14:props3d>
        </w:rPr>
      </w:pPr>
      <w:r w:rsidRPr="00AC0D5C">
        <w:rPr>
          <w:rFonts w:ascii="Times New Roman" w:hAnsi="Times New Roman"/>
          <w:b/>
          <w:sz w:val="21"/>
          <w:szCs w:val="21"/>
          <w14:props3d w14:extrusionH="57150" w14:contourW="0" w14:prstMaterial="warmMatte">
            <w14:bevelT w14:w="38100" w14:h="38100" w14:prst="relaxedInset"/>
          </w14:props3d>
        </w:rPr>
        <w:t>PROFESSIONAL EXPERIENCE</w:t>
      </w:r>
    </w:p>
    <w:p w14:paraId="1153A795" w14:textId="3B18AF5A" w:rsidR="00A64A4D" w:rsidRDefault="00A64A4D" w:rsidP="0098030A">
      <w:pPr>
        <w:pStyle w:val="Header"/>
        <w:tabs>
          <w:tab w:val="clear" w:pos="4153"/>
          <w:tab w:val="clear" w:pos="8306"/>
          <w:tab w:val="right" w:pos="10512"/>
        </w:tabs>
        <w:rPr>
          <w:rFonts w:ascii="Times New Roman" w:hAnsi="Times New Roman"/>
          <w:b/>
          <w:sz w:val="21"/>
          <w:szCs w:val="21"/>
        </w:rPr>
      </w:pPr>
      <w:r>
        <w:rPr>
          <w:rFonts w:ascii="Times New Roman" w:hAnsi="Times New Roman"/>
          <w:b/>
          <w:sz w:val="21"/>
          <w:szCs w:val="21"/>
        </w:rPr>
        <w:t>R</w:t>
      </w:r>
      <w:r w:rsidR="005E718E">
        <w:rPr>
          <w:rFonts w:ascii="Times New Roman" w:hAnsi="Times New Roman"/>
          <w:b/>
          <w:sz w:val="21"/>
          <w:szCs w:val="21"/>
        </w:rPr>
        <w:t>AYMOND JAMES</w:t>
      </w:r>
      <w:r>
        <w:rPr>
          <w:rFonts w:ascii="Times New Roman" w:hAnsi="Times New Roman"/>
          <w:b/>
          <w:sz w:val="21"/>
          <w:szCs w:val="21"/>
        </w:rPr>
        <w:t xml:space="preserve"> </w:t>
      </w:r>
    </w:p>
    <w:p w14:paraId="6594ADFD" w14:textId="06D70EEE" w:rsidR="00A64A4D" w:rsidRDefault="00A64A4D" w:rsidP="0098030A">
      <w:pPr>
        <w:pStyle w:val="Header"/>
        <w:tabs>
          <w:tab w:val="clear" w:pos="4153"/>
          <w:tab w:val="clear" w:pos="8306"/>
          <w:tab w:val="right" w:pos="10512"/>
        </w:tabs>
        <w:rPr>
          <w:rFonts w:ascii="Times New Roman" w:hAnsi="Times New Roman"/>
          <w:b/>
          <w:sz w:val="21"/>
          <w:szCs w:val="21"/>
        </w:rPr>
      </w:pPr>
      <w:r>
        <w:rPr>
          <w:rFonts w:ascii="Times New Roman" w:hAnsi="Times New Roman"/>
          <w:b/>
          <w:sz w:val="21"/>
          <w:szCs w:val="21"/>
        </w:rPr>
        <w:t xml:space="preserve">Senior Business Analyst                                                                                                                           Oct 2024 </w:t>
      </w:r>
      <w:r w:rsidR="00D71FE3">
        <w:rPr>
          <w:rFonts w:ascii="Times New Roman" w:hAnsi="Times New Roman"/>
          <w:b/>
          <w:sz w:val="21"/>
          <w:szCs w:val="21"/>
        </w:rPr>
        <w:t>–</w:t>
      </w:r>
      <w:r>
        <w:rPr>
          <w:rFonts w:ascii="Times New Roman" w:hAnsi="Times New Roman"/>
          <w:b/>
          <w:sz w:val="21"/>
          <w:szCs w:val="21"/>
        </w:rPr>
        <w:t xml:space="preserve"> Present</w:t>
      </w:r>
    </w:p>
    <w:p w14:paraId="49E5A40C" w14:textId="77777777" w:rsidR="00D71FE3" w:rsidRDefault="00D71FE3" w:rsidP="0098030A">
      <w:pPr>
        <w:pStyle w:val="Header"/>
        <w:tabs>
          <w:tab w:val="clear" w:pos="4153"/>
          <w:tab w:val="clear" w:pos="8306"/>
          <w:tab w:val="right" w:pos="10512"/>
        </w:tabs>
        <w:rPr>
          <w:rFonts w:ascii="Times New Roman" w:hAnsi="Times New Roman"/>
          <w:b/>
          <w:sz w:val="21"/>
          <w:szCs w:val="21"/>
        </w:rPr>
      </w:pPr>
    </w:p>
    <w:p w14:paraId="116B988D" w14:textId="7B9655FE" w:rsidR="006A36DB" w:rsidRDefault="00D71FE3" w:rsidP="00D71FE3">
      <w:pPr>
        <w:pStyle w:val="DefaultText"/>
        <w:numPr>
          <w:ilvl w:val="0"/>
          <w:numId w:val="14"/>
        </w:numPr>
        <w:tabs>
          <w:tab w:val="right" w:pos="10512"/>
        </w:tabs>
        <w:jc w:val="both"/>
        <w:rPr>
          <w:rFonts w:eastAsia="Cambria"/>
          <w:sz w:val="21"/>
          <w:szCs w:val="21"/>
          <w:lang w:eastAsia="en-US"/>
        </w:rPr>
      </w:pPr>
      <w:r>
        <w:rPr>
          <w:rFonts w:eastAsia="Cambria"/>
          <w:sz w:val="21"/>
          <w:szCs w:val="21"/>
          <w:lang w:eastAsia="en-US"/>
        </w:rPr>
        <w:t xml:space="preserve">Create current state and future state process </w:t>
      </w:r>
      <w:r w:rsidR="006A36DB">
        <w:rPr>
          <w:rFonts w:eastAsia="Cambria"/>
          <w:sz w:val="21"/>
          <w:szCs w:val="21"/>
          <w:lang w:eastAsia="en-US"/>
        </w:rPr>
        <w:t xml:space="preserve">flows </w:t>
      </w:r>
      <w:r>
        <w:rPr>
          <w:rFonts w:eastAsia="Cambria"/>
          <w:sz w:val="21"/>
          <w:szCs w:val="21"/>
          <w:lang w:eastAsia="en-US"/>
        </w:rPr>
        <w:t xml:space="preserve">for </w:t>
      </w:r>
      <w:r w:rsidR="00136AAC">
        <w:rPr>
          <w:rFonts w:eastAsia="Cambria"/>
          <w:sz w:val="21"/>
          <w:szCs w:val="21"/>
          <w:lang w:eastAsia="en-US"/>
        </w:rPr>
        <w:t xml:space="preserve">Fixed Income </w:t>
      </w:r>
      <w:r>
        <w:rPr>
          <w:rFonts w:eastAsia="Cambria"/>
          <w:sz w:val="21"/>
          <w:szCs w:val="21"/>
          <w:lang w:eastAsia="en-US"/>
        </w:rPr>
        <w:t>transaction entry</w:t>
      </w:r>
      <w:r w:rsidR="006A36DB">
        <w:rPr>
          <w:rFonts w:eastAsia="Cambria"/>
          <w:sz w:val="21"/>
          <w:szCs w:val="21"/>
          <w:lang w:eastAsia="en-US"/>
        </w:rPr>
        <w:t xml:space="preserve">, </w:t>
      </w:r>
      <w:r w:rsidR="00136AAC">
        <w:rPr>
          <w:rFonts w:eastAsia="Cambria"/>
          <w:sz w:val="21"/>
          <w:szCs w:val="21"/>
          <w:lang w:eastAsia="en-US"/>
        </w:rPr>
        <w:t>and</w:t>
      </w:r>
      <w:r w:rsidR="006A36DB">
        <w:rPr>
          <w:rFonts w:eastAsia="Cambria"/>
          <w:sz w:val="21"/>
          <w:szCs w:val="21"/>
          <w:lang w:eastAsia="en-US"/>
        </w:rPr>
        <w:t xml:space="preserve"> execution to support UI based trading platform. </w:t>
      </w:r>
    </w:p>
    <w:p w14:paraId="6DEC40E1" w14:textId="77777777" w:rsidR="00B64050" w:rsidRDefault="00B64050" w:rsidP="00B64050">
      <w:pPr>
        <w:pStyle w:val="DefaultText"/>
        <w:tabs>
          <w:tab w:val="right" w:pos="10512"/>
        </w:tabs>
        <w:ind w:left="720"/>
        <w:jc w:val="both"/>
        <w:rPr>
          <w:rFonts w:eastAsia="Cambria"/>
          <w:sz w:val="21"/>
          <w:szCs w:val="21"/>
          <w:lang w:eastAsia="en-US"/>
        </w:rPr>
      </w:pPr>
    </w:p>
    <w:p w14:paraId="618AB315" w14:textId="5518B2F8" w:rsidR="00D71FE3" w:rsidRDefault="006A36DB" w:rsidP="00D71FE3">
      <w:pPr>
        <w:pStyle w:val="DefaultText"/>
        <w:numPr>
          <w:ilvl w:val="0"/>
          <w:numId w:val="14"/>
        </w:numPr>
        <w:tabs>
          <w:tab w:val="right" w:pos="10512"/>
        </w:tabs>
        <w:jc w:val="both"/>
        <w:rPr>
          <w:rFonts w:eastAsia="Cambria"/>
          <w:sz w:val="21"/>
          <w:szCs w:val="21"/>
          <w:lang w:eastAsia="en-US"/>
        </w:rPr>
      </w:pPr>
      <w:r>
        <w:rPr>
          <w:rFonts w:eastAsia="Cambria"/>
          <w:sz w:val="21"/>
          <w:szCs w:val="21"/>
          <w:lang w:eastAsia="en-US"/>
        </w:rPr>
        <w:t>Conduct UI field, JSON related payload mapping to downstream system</w:t>
      </w:r>
      <w:r w:rsidR="00880333">
        <w:rPr>
          <w:rFonts w:eastAsia="Cambria"/>
          <w:sz w:val="21"/>
          <w:szCs w:val="21"/>
          <w:lang w:eastAsia="en-US"/>
        </w:rPr>
        <w:t xml:space="preserve">s </w:t>
      </w:r>
      <w:r>
        <w:rPr>
          <w:rFonts w:eastAsia="Cambria"/>
          <w:sz w:val="21"/>
          <w:szCs w:val="21"/>
          <w:lang w:eastAsia="en-US"/>
        </w:rPr>
        <w:t xml:space="preserve">to support the passing of transaction details and overall product related information. </w:t>
      </w:r>
    </w:p>
    <w:p w14:paraId="2A767FCD" w14:textId="77777777" w:rsidR="00B64050" w:rsidRDefault="00B64050" w:rsidP="00B64050">
      <w:pPr>
        <w:pStyle w:val="ListParagraph"/>
        <w:rPr>
          <w:rFonts w:eastAsia="Cambria"/>
          <w:sz w:val="21"/>
          <w:szCs w:val="21"/>
        </w:rPr>
      </w:pPr>
    </w:p>
    <w:p w14:paraId="0251CEA9" w14:textId="37BCF7FF" w:rsidR="006A36DB" w:rsidRDefault="006A36DB" w:rsidP="00D71FE3">
      <w:pPr>
        <w:pStyle w:val="DefaultText"/>
        <w:numPr>
          <w:ilvl w:val="0"/>
          <w:numId w:val="14"/>
        </w:numPr>
        <w:tabs>
          <w:tab w:val="right" w:pos="10512"/>
        </w:tabs>
        <w:jc w:val="both"/>
        <w:rPr>
          <w:rFonts w:eastAsia="Cambria"/>
          <w:sz w:val="21"/>
          <w:szCs w:val="21"/>
          <w:lang w:eastAsia="en-US"/>
        </w:rPr>
      </w:pPr>
      <w:r>
        <w:rPr>
          <w:rFonts w:eastAsia="Cambria"/>
          <w:sz w:val="21"/>
          <w:szCs w:val="21"/>
          <w:lang w:eastAsia="en-US"/>
        </w:rPr>
        <w:t xml:space="preserve">Conducted requirements gathering session to drive future state business related requirements and obtained stakeholder signoff to support finalized artifacts. </w:t>
      </w:r>
    </w:p>
    <w:p w14:paraId="08ECD128" w14:textId="77777777" w:rsidR="00B64050" w:rsidRDefault="00B64050" w:rsidP="00B64050">
      <w:pPr>
        <w:pStyle w:val="ListParagraph"/>
        <w:rPr>
          <w:rFonts w:eastAsia="Cambria"/>
          <w:sz w:val="21"/>
          <w:szCs w:val="21"/>
        </w:rPr>
      </w:pPr>
    </w:p>
    <w:p w14:paraId="3F88819B" w14:textId="47B83DCD" w:rsidR="00A64A4D" w:rsidRPr="00610E49" w:rsidRDefault="006A36DB" w:rsidP="002376B5">
      <w:pPr>
        <w:pStyle w:val="DefaultText"/>
        <w:numPr>
          <w:ilvl w:val="0"/>
          <w:numId w:val="14"/>
        </w:numPr>
        <w:tabs>
          <w:tab w:val="right" w:pos="10512"/>
        </w:tabs>
        <w:jc w:val="both"/>
        <w:rPr>
          <w:b/>
          <w:sz w:val="21"/>
          <w:szCs w:val="21"/>
        </w:rPr>
      </w:pPr>
      <w:r w:rsidRPr="00BE7E53">
        <w:rPr>
          <w:rFonts w:eastAsia="Cambria"/>
          <w:sz w:val="21"/>
          <w:szCs w:val="21"/>
          <w:lang w:eastAsia="en-US"/>
        </w:rPr>
        <w:t xml:space="preserve">Created UAT test scenarios and associated scripts in support of UAT </w:t>
      </w:r>
      <w:r w:rsidR="00BE7E53" w:rsidRPr="00BE7E53">
        <w:rPr>
          <w:rFonts w:eastAsia="Cambria"/>
          <w:sz w:val="21"/>
          <w:szCs w:val="21"/>
          <w:lang w:eastAsia="en-US"/>
        </w:rPr>
        <w:t>testing effort.</w:t>
      </w:r>
    </w:p>
    <w:p w14:paraId="5F8950DB" w14:textId="77777777" w:rsidR="00610E49" w:rsidRDefault="00610E49" w:rsidP="00610E49">
      <w:pPr>
        <w:pStyle w:val="ListParagraph"/>
        <w:rPr>
          <w:b/>
          <w:sz w:val="21"/>
          <w:szCs w:val="21"/>
        </w:rPr>
      </w:pPr>
    </w:p>
    <w:p w14:paraId="62BF4A11" w14:textId="2BD35518" w:rsidR="00610E49" w:rsidRPr="00610E49" w:rsidRDefault="00610E49" w:rsidP="002376B5">
      <w:pPr>
        <w:pStyle w:val="DefaultText"/>
        <w:numPr>
          <w:ilvl w:val="0"/>
          <w:numId w:val="14"/>
        </w:numPr>
        <w:tabs>
          <w:tab w:val="right" w:pos="10512"/>
        </w:tabs>
        <w:jc w:val="both"/>
        <w:rPr>
          <w:bCs/>
          <w:sz w:val="21"/>
          <w:szCs w:val="21"/>
        </w:rPr>
      </w:pPr>
      <w:r w:rsidRPr="00610E49">
        <w:rPr>
          <w:bCs/>
          <w:sz w:val="21"/>
          <w:szCs w:val="21"/>
        </w:rPr>
        <w:t>Document user Feature and associated stories for asset risk rating and watchlist enhancements in proprietary platform.</w:t>
      </w:r>
    </w:p>
    <w:p w14:paraId="70BDC4BB" w14:textId="77777777" w:rsidR="00B64050" w:rsidRDefault="00B64050" w:rsidP="00B64050">
      <w:pPr>
        <w:pStyle w:val="ListParagraph"/>
        <w:rPr>
          <w:b/>
          <w:sz w:val="21"/>
          <w:szCs w:val="21"/>
        </w:rPr>
      </w:pPr>
    </w:p>
    <w:p w14:paraId="44A3C417" w14:textId="6F5F170D" w:rsidR="00880333" w:rsidRPr="00BE7E53" w:rsidRDefault="00880333" w:rsidP="002376B5">
      <w:pPr>
        <w:pStyle w:val="DefaultText"/>
        <w:numPr>
          <w:ilvl w:val="0"/>
          <w:numId w:val="14"/>
        </w:numPr>
        <w:tabs>
          <w:tab w:val="right" w:pos="10512"/>
        </w:tabs>
        <w:jc w:val="both"/>
        <w:rPr>
          <w:b/>
          <w:sz w:val="21"/>
          <w:szCs w:val="21"/>
        </w:rPr>
      </w:pPr>
      <w:r>
        <w:rPr>
          <w:rFonts w:eastAsia="Cambria"/>
          <w:sz w:val="21"/>
          <w:szCs w:val="21"/>
          <w:lang w:eastAsia="en-US"/>
        </w:rPr>
        <w:t xml:space="preserve">Created and communicated weekly status updates to senior management. Inclusive of Issues, Risks and </w:t>
      </w:r>
      <w:r w:rsidR="00C06AD0">
        <w:rPr>
          <w:rFonts w:eastAsia="Cambria"/>
          <w:sz w:val="21"/>
          <w:szCs w:val="21"/>
          <w:lang w:eastAsia="en-US"/>
        </w:rPr>
        <w:t>a</w:t>
      </w:r>
      <w:r>
        <w:rPr>
          <w:rFonts w:eastAsia="Cambria"/>
          <w:sz w:val="21"/>
          <w:szCs w:val="21"/>
          <w:lang w:eastAsia="en-US"/>
        </w:rPr>
        <w:t xml:space="preserve">ccomplishments. </w:t>
      </w:r>
    </w:p>
    <w:p w14:paraId="3AAFAF0E" w14:textId="77777777" w:rsidR="00A64A4D" w:rsidRDefault="00A64A4D" w:rsidP="0098030A">
      <w:pPr>
        <w:pStyle w:val="Header"/>
        <w:tabs>
          <w:tab w:val="clear" w:pos="4153"/>
          <w:tab w:val="clear" w:pos="8306"/>
          <w:tab w:val="right" w:pos="10512"/>
        </w:tabs>
        <w:rPr>
          <w:rFonts w:ascii="Times New Roman" w:hAnsi="Times New Roman"/>
          <w:b/>
          <w:sz w:val="21"/>
          <w:szCs w:val="21"/>
        </w:rPr>
      </w:pPr>
    </w:p>
    <w:p w14:paraId="35EF510B" w14:textId="72E0F1F8" w:rsidR="007A1745" w:rsidRPr="00AA5959" w:rsidRDefault="006D7642" w:rsidP="0098030A">
      <w:pPr>
        <w:pStyle w:val="Header"/>
        <w:tabs>
          <w:tab w:val="clear" w:pos="4153"/>
          <w:tab w:val="clear" w:pos="8306"/>
          <w:tab w:val="right" w:pos="10512"/>
        </w:tabs>
        <w:rPr>
          <w:rFonts w:ascii="Times New Roman" w:hAnsi="Times New Roman"/>
          <w:b/>
          <w:sz w:val="21"/>
          <w:szCs w:val="21"/>
        </w:rPr>
      </w:pPr>
      <w:r>
        <w:rPr>
          <w:rFonts w:ascii="Times New Roman" w:hAnsi="Times New Roman"/>
          <w:b/>
          <w:sz w:val="21"/>
          <w:szCs w:val="21"/>
        </w:rPr>
        <w:t xml:space="preserve">PERFICIENT INC. </w:t>
      </w:r>
      <w:r w:rsidR="00AD499F">
        <w:rPr>
          <w:rFonts w:ascii="Times New Roman" w:hAnsi="Times New Roman"/>
          <w:b/>
          <w:sz w:val="21"/>
          <w:szCs w:val="21"/>
        </w:rPr>
        <w:t xml:space="preserve"> </w:t>
      </w:r>
      <w:r w:rsidR="007A1745" w:rsidRPr="00AA5959">
        <w:rPr>
          <w:rFonts w:ascii="Times New Roman" w:hAnsi="Times New Roman"/>
          <w:b/>
          <w:sz w:val="21"/>
          <w:szCs w:val="21"/>
        </w:rPr>
        <w:tab/>
      </w:r>
      <w:r w:rsidR="00124AC5">
        <w:rPr>
          <w:rFonts w:ascii="Times New Roman" w:hAnsi="Times New Roman"/>
          <w:b/>
          <w:sz w:val="21"/>
          <w:szCs w:val="21"/>
        </w:rPr>
        <w:t>Feb</w:t>
      </w:r>
      <w:r w:rsidR="00E4042D" w:rsidRPr="00AA5959">
        <w:rPr>
          <w:rFonts w:ascii="Times New Roman" w:hAnsi="Times New Roman"/>
          <w:b/>
          <w:sz w:val="21"/>
          <w:szCs w:val="21"/>
        </w:rPr>
        <w:t xml:space="preserve"> 20</w:t>
      </w:r>
      <w:r>
        <w:rPr>
          <w:rFonts w:ascii="Times New Roman" w:hAnsi="Times New Roman"/>
          <w:b/>
          <w:sz w:val="21"/>
          <w:szCs w:val="21"/>
        </w:rPr>
        <w:t>22</w:t>
      </w:r>
      <w:r w:rsidR="00E4042D" w:rsidRPr="00AA5959">
        <w:rPr>
          <w:rFonts w:ascii="Times New Roman" w:hAnsi="Times New Roman"/>
          <w:b/>
          <w:sz w:val="21"/>
          <w:szCs w:val="21"/>
        </w:rPr>
        <w:t xml:space="preserve"> </w:t>
      </w:r>
      <w:r w:rsidR="0031165F" w:rsidRPr="00AA5959">
        <w:rPr>
          <w:rFonts w:ascii="Times New Roman" w:hAnsi="Times New Roman"/>
          <w:b/>
          <w:sz w:val="21"/>
          <w:szCs w:val="21"/>
        </w:rPr>
        <w:t xml:space="preserve">– </w:t>
      </w:r>
      <w:r w:rsidR="001351B4">
        <w:rPr>
          <w:rFonts w:ascii="Times New Roman" w:hAnsi="Times New Roman"/>
          <w:b/>
          <w:sz w:val="21"/>
          <w:szCs w:val="21"/>
        </w:rPr>
        <w:t>Sept 2024</w:t>
      </w:r>
      <w:r w:rsidR="00697F6B" w:rsidRPr="00AA5959">
        <w:rPr>
          <w:rFonts w:ascii="Times New Roman" w:hAnsi="Times New Roman"/>
          <w:b/>
          <w:sz w:val="21"/>
          <w:szCs w:val="21"/>
        </w:rPr>
        <w:t xml:space="preserve"> </w:t>
      </w:r>
    </w:p>
    <w:p w14:paraId="57647712" w14:textId="06BFB003" w:rsidR="001A6823" w:rsidRPr="00AA5959" w:rsidRDefault="00F7298C" w:rsidP="00243972">
      <w:pPr>
        <w:pStyle w:val="DefaultText"/>
        <w:jc w:val="both"/>
        <w:rPr>
          <w:b/>
          <w:sz w:val="21"/>
          <w:szCs w:val="21"/>
        </w:rPr>
      </w:pPr>
      <w:r>
        <w:rPr>
          <w:b/>
          <w:sz w:val="21"/>
          <w:szCs w:val="21"/>
        </w:rPr>
        <w:t xml:space="preserve">Senior </w:t>
      </w:r>
      <w:r w:rsidR="00014763">
        <w:rPr>
          <w:b/>
          <w:sz w:val="21"/>
          <w:szCs w:val="21"/>
        </w:rPr>
        <w:t xml:space="preserve">Business </w:t>
      </w:r>
      <w:r>
        <w:rPr>
          <w:b/>
          <w:sz w:val="21"/>
          <w:szCs w:val="21"/>
        </w:rPr>
        <w:t>Analyst</w:t>
      </w:r>
      <w:r w:rsidR="00014763">
        <w:rPr>
          <w:b/>
          <w:sz w:val="21"/>
          <w:szCs w:val="21"/>
        </w:rPr>
        <w:t xml:space="preserve"> </w:t>
      </w:r>
    </w:p>
    <w:p w14:paraId="3D01D6BE" w14:textId="7F022986" w:rsidR="00A76344" w:rsidRDefault="00A76344" w:rsidP="00457AC0">
      <w:pPr>
        <w:pStyle w:val="DefaultText"/>
        <w:numPr>
          <w:ilvl w:val="0"/>
          <w:numId w:val="14"/>
        </w:numPr>
        <w:tabs>
          <w:tab w:val="right" w:pos="10512"/>
        </w:tabs>
        <w:jc w:val="both"/>
        <w:rPr>
          <w:rFonts w:eastAsia="Cambria"/>
          <w:sz w:val="21"/>
          <w:szCs w:val="21"/>
          <w:lang w:eastAsia="en-US"/>
        </w:rPr>
      </w:pPr>
      <w:r w:rsidRPr="00A76344">
        <w:rPr>
          <w:rFonts w:eastAsia="Cambria"/>
          <w:sz w:val="21"/>
          <w:szCs w:val="21"/>
          <w:lang w:eastAsia="en-US"/>
        </w:rPr>
        <w:t xml:space="preserve">Developed </w:t>
      </w:r>
      <w:r w:rsidR="00D71FE6">
        <w:rPr>
          <w:rFonts w:eastAsia="Cambria"/>
          <w:sz w:val="21"/>
          <w:szCs w:val="21"/>
          <w:lang w:eastAsia="en-US"/>
        </w:rPr>
        <w:t xml:space="preserve">detailed </w:t>
      </w:r>
      <w:r w:rsidR="00C53ADD">
        <w:rPr>
          <w:rFonts w:eastAsia="Cambria"/>
          <w:sz w:val="21"/>
          <w:szCs w:val="21"/>
          <w:lang w:eastAsia="en-US"/>
        </w:rPr>
        <w:t>user stor</w:t>
      </w:r>
      <w:r w:rsidR="00D71FE6">
        <w:rPr>
          <w:rFonts w:eastAsia="Cambria"/>
          <w:sz w:val="21"/>
          <w:szCs w:val="21"/>
          <w:lang w:eastAsia="en-US"/>
        </w:rPr>
        <w:t>ies to support Product Features</w:t>
      </w:r>
      <w:r w:rsidR="00347C41">
        <w:rPr>
          <w:rFonts w:eastAsia="Cambria"/>
          <w:sz w:val="21"/>
          <w:szCs w:val="21"/>
          <w:lang w:eastAsia="en-US"/>
        </w:rPr>
        <w:t xml:space="preserve"> and </w:t>
      </w:r>
      <w:r w:rsidRPr="00A76344">
        <w:rPr>
          <w:rFonts w:eastAsia="Cambria"/>
          <w:sz w:val="21"/>
          <w:szCs w:val="21"/>
          <w:lang w:eastAsia="en-US"/>
        </w:rPr>
        <w:t xml:space="preserve">drive the migration of accounts from vendor Client Onboarding Platform to in-house </w:t>
      </w:r>
      <w:r w:rsidR="00D71FE6">
        <w:rPr>
          <w:rFonts w:eastAsia="Cambria"/>
          <w:sz w:val="21"/>
          <w:szCs w:val="21"/>
          <w:lang w:eastAsia="en-US"/>
        </w:rPr>
        <w:t xml:space="preserve">UI based </w:t>
      </w:r>
      <w:r w:rsidRPr="00A76344">
        <w:rPr>
          <w:rFonts w:eastAsia="Cambria"/>
          <w:sz w:val="21"/>
          <w:szCs w:val="21"/>
          <w:lang w:eastAsia="en-US"/>
        </w:rPr>
        <w:t xml:space="preserve">Client Onboarding </w:t>
      </w:r>
      <w:r w:rsidR="00347C41">
        <w:rPr>
          <w:rFonts w:eastAsia="Cambria"/>
          <w:sz w:val="21"/>
          <w:szCs w:val="21"/>
          <w:lang w:eastAsia="en-US"/>
        </w:rPr>
        <w:t>application</w:t>
      </w:r>
      <w:r w:rsidRPr="00A76344">
        <w:rPr>
          <w:rFonts w:eastAsia="Cambria"/>
          <w:sz w:val="21"/>
          <w:szCs w:val="21"/>
          <w:lang w:eastAsia="en-US"/>
        </w:rPr>
        <w:t xml:space="preserve"> </w:t>
      </w:r>
      <w:r w:rsidR="00347C41">
        <w:rPr>
          <w:rFonts w:eastAsia="Cambria"/>
          <w:sz w:val="21"/>
          <w:szCs w:val="21"/>
          <w:lang w:eastAsia="en-US"/>
        </w:rPr>
        <w:t xml:space="preserve">in support </w:t>
      </w:r>
      <w:r w:rsidR="00DB3329">
        <w:rPr>
          <w:rFonts w:eastAsia="Cambria"/>
          <w:sz w:val="21"/>
          <w:szCs w:val="21"/>
          <w:lang w:eastAsia="en-US"/>
        </w:rPr>
        <w:t xml:space="preserve">of </w:t>
      </w:r>
      <w:r w:rsidR="00DB3329" w:rsidRPr="00A76344">
        <w:rPr>
          <w:rFonts w:eastAsia="Cambria"/>
          <w:sz w:val="21"/>
          <w:szCs w:val="21"/>
          <w:lang w:eastAsia="en-US"/>
        </w:rPr>
        <w:t>wealth</w:t>
      </w:r>
      <w:r w:rsidRPr="00A76344">
        <w:rPr>
          <w:rFonts w:eastAsia="Cambria"/>
          <w:sz w:val="21"/>
          <w:szCs w:val="21"/>
          <w:lang w:eastAsia="en-US"/>
        </w:rPr>
        <w:t xml:space="preserve"> management roadmap for client with $1trillion in AUM with special focus on KYC,</w:t>
      </w:r>
      <w:r w:rsidR="00624758">
        <w:rPr>
          <w:rFonts w:eastAsia="Cambria"/>
          <w:sz w:val="21"/>
          <w:szCs w:val="21"/>
          <w:lang w:eastAsia="en-US"/>
        </w:rPr>
        <w:t xml:space="preserve"> </w:t>
      </w:r>
      <w:r w:rsidRPr="00A76344">
        <w:rPr>
          <w:rFonts w:eastAsia="Cambria"/>
          <w:sz w:val="21"/>
          <w:szCs w:val="21"/>
          <w:lang w:eastAsia="en-US"/>
        </w:rPr>
        <w:t>CIP</w:t>
      </w:r>
      <w:r>
        <w:rPr>
          <w:rFonts w:eastAsia="Cambria"/>
          <w:sz w:val="21"/>
          <w:szCs w:val="21"/>
          <w:lang w:eastAsia="en-US"/>
        </w:rPr>
        <w:t xml:space="preserve">, </w:t>
      </w:r>
      <w:r w:rsidR="00624758">
        <w:rPr>
          <w:rFonts w:eastAsia="Cambria"/>
          <w:sz w:val="21"/>
          <w:szCs w:val="21"/>
          <w:lang w:eastAsia="en-US"/>
        </w:rPr>
        <w:t xml:space="preserve">AML, </w:t>
      </w:r>
      <w:r>
        <w:rPr>
          <w:rFonts w:eastAsia="Cambria"/>
          <w:sz w:val="21"/>
          <w:szCs w:val="21"/>
          <w:lang w:eastAsia="en-US"/>
        </w:rPr>
        <w:t xml:space="preserve">Beneficiaries, Joint Accounts and Secondary Holders. </w:t>
      </w:r>
    </w:p>
    <w:p w14:paraId="55274F52" w14:textId="77777777" w:rsidR="00C53ADD" w:rsidRDefault="00C53ADD" w:rsidP="00C53ADD">
      <w:pPr>
        <w:pStyle w:val="DefaultText"/>
        <w:tabs>
          <w:tab w:val="right" w:pos="10512"/>
        </w:tabs>
        <w:jc w:val="both"/>
        <w:rPr>
          <w:rFonts w:eastAsia="Cambria"/>
          <w:sz w:val="21"/>
          <w:szCs w:val="21"/>
          <w:lang w:eastAsia="en-US"/>
        </w:rPr>
      </w:pPr>
    </w:p>
    <w:p w14:paraId="6C830EF8" w14:textId="07E628EF" w:rsidR="00AD499F" w:rsidRDefault="00A76344" w:rsidP="004F1CFA">
      <w:pPr>
        <w:pStyle w:val="DefaultText"/>
        <w:numPr>
          <w:ilvl w:val="0"/>
          <w:numId w:val="14"/>
        </w:numPr>
        <w:tabs>
          <w:tab w:val="right" w:pos="10512"/>
        </w:tabs>
        <w:jc w:val="both"/>
        <w:rPr>
          <w:rFonts w:eastAsia="Cambria"/>
          <w:sz w:val="21"/>
          <w:szCs w:val="21"/>
          <w:lang w:eastAsia="en-US"/>
        </w:rPr>
      </w:pPr>
      <w:r w:rsidRPr="00A76344">
        <w:rPr>
          <w:rFonts w:eastAsia="Cambria"/>
          <w:sz w:val="21"/>
          <w:szCs w:val="21"/>
          <w:lang w:eastAsia="en-US"/>
        </w:rPr>
        <w:t xml:space="preserve">Generated </w:t>
      </w:r>
      <w:r w:rsidR="00D71FE6">
        <w:rPr>
          <w:rFonts w:eastAsia="Cambria"/>
          <w:sz w:val="21"/>
          <w:szCs w:val="21"/>
          <w:lang w:eastAsia="en-US"/>
        </w:rPr>
        <w:t xml:space="preserve">User Stories to support Product Features for </w:t>
      </w:r>
      <w:r w:rsidRPr="00A76344">
        <w:rPr>
          <w:rFonts w:eastAsia="Cambria"/>
          <w:sz w:val="21"/>
          <w:szCs w:val="21"/>
          <w:lang w:eastAsia="en-US"/>
        </w:rPr>
        <w:t>future state requirements and associated workflows for the migration of Siebel based tasks to an in-house proprietary solution for the receipt and processing of Qualified Domestic Relations Order’s (QDRO) and the</w:t>
      </w:r>
      <w:r w:rsidR="00D71FE6">
        <w:rPr>
          <w:rFonts w:eastAsia="Cambria"/>
          <w:sz w:val="21"/>
          <w:szCs w:val="21"/>
          <w:lang w:eastAsia="en-US"/>
        </w:rPr>
        <w:t>ir</w:t>
      </w:r>
      <w:r w:rsidRPr="00A76344">
        <w:rPr>
          <w:rFonts w:eastAsia="Cambria"/>
          <w:sz w:val="21"/>
          <w:szCs w:val="21"/>
          <w:lang w:eastAsia="en-US"/>
        </w:rPr>
        <w:t xml:space="preserve"> supporting artifacts (subpoenas, point in time pension / 401k balances) thereby reducing repetitive steps and manual input buy 15% on behalf of a major wealth management organization with 1.5trillion in AUM.</w:t>
      </w:r>
      <w:r w:rsidR="00AD499F" w:rsidRPr="00A76344">
        <w:rPr>
          <w:rFonts w:eastAsia="Cambria"/>
          <w:sz w:val="21"/>
          <w:szCs w:val="21"/>
          <w:lang w:eastAsia="en-US"/>
        </w:rPr>
        <w:t xml:space="preserve"> </w:t>
      </w:r>
    </w:p>
    <w:p w14:paraId="29D835B6" w14:textId="77777777" w:rsidR="00A76344" w:rsidRDefault="00A76344" w:rsidP="00A76344">
      <w:pPr>
        <w:pStyle w:val="ListParagraph"/>
        <w:rPr>
          <w:rFonts w:eastAsia="Cambria"/>
          <w:sz w:val="21"/>
          <w:szCs w:val="21"/>
        </w:rPr>
      </w:pPr>
    </w:p>
    <w:p w14:paraId="66915F88" w14:textId="07B42A6A" w:rsidR="00A76344" w:rsidRDefault="00A76344" w:rsidP="00A76344">
      <w:pPr>
        <w:pStyle w:val="DefaultText"/>
        <w:numPr>
          <w:ilvl w:val="0"/>
          <w:numId w:val="14"/>
        </w:numPr>
        <w:tabs>
          <w:tab w:val="right" w:pos="10512"/>
        </w:tabs>
        <w:jc w:val="both"/>
        <w:rPr>
          <w:rFonts w:eastAsia="Cambria"/>
          <w:sz w:val="21"/>
          <w:szCs w:val="21"/>
          <w:lang w:eastAsia="en-US"/>
        </w:rPr>
      </w:pPr>
      <w:r w:rsidRPr="00A76344">
        <w:rPr>
          <w:rFonts w:eastAsia="Cambria"/>
          <w:sz w:val="21"/>
          <w:szCs w:val="21"/>
          <w:lang w:eastAsia="en-US"/>
        </w:rPr>
        <w:lastRenderedPageBreak/>
        <w:t>Dr</w:t>
      </w:r>
      <w:r>
        <w:rPr>
          <w:rFonts w:eastAsia="Cambria"/>
          <w:sz w:val="21"/>
          <w:szCs w:val="21"/>
          <w:lang w:eastAsia="en-US"/>
        </w:rPr>
        <w:t>o</w:t>
      </w:r>
      <w:r w:rsidRPr="00A76344">
        <w:rPr>
          <w:rFonts w:eastAsia="Cambria"/>
          <w:sz w:val="21"/>
          <w:szCs w:val="21"/>
          <w:lang w:eastAsia="en-US"/>
        </w:rPr>
        <w:t xml:space="preserve">ve modernization and requirements gathering efforts for complaint capture, classification, queuing, prioritizing, assignment, escalation, remediation, reporting, and archiving for verbal and written artifacts utilizing a CRM solution thereby improving complaint processing and resolution time by 25% </w:t>
      </w:r>
    </w:p>
    <w:p w14:paraId="6C0FA5F5" w14:textId="77777777" w:rsidR="00347C41" w:rsidRDefault="00347C41" w:rsidP="00347C41">
      <w:pPr>
        <w:pStyle w:val="ListParagraph"/>
        <w:rPr>
          <w:rFonts w:eastAsia="Cambria"/>
          <w:sz w:val="21"/>
          <w:szCs w:val="21"/>
        </w:rPr>
      </w:pPr>
    </w:p>
    <w:p w14:paraId="5976D851" w14:textId="6A30F0D5" w:rsidR="00347C41" w:rsidRPr="00A76344" w:rsidRDefault="00347C41" w:rsidP="00347C41">
      <w:pPr>
        <w:pStyle w:val="DefaultText"/>
        <w:numPr>
          <w:ilvl w:val="0"/>
          <w:numId w:val="14"/>
        </w:numPr>
        <w:tabs>
          <w:tab w:val="right" w:pos="10512"/>
        </w:tabs>
        <w:jc w:val="both"/>
        <w:rPr>
          <w:rFonts w:eastAsia="Cambria"/>
          <w:sz w:val="21"/>
          <w:szCs w:val="21"/>
          <w:lang w:eastAsia="en-US"/>
        </w:rPr>
      </w:pPr>
      <w:r>
        <w:rPr>
          <w:rFonts w:eastAsia="Cambria"/>
          <w:sz w:val="21"/>
          <w:szCs w:val="21"/>
          <w:lang w:eastAsia="en-US"/>
        </w:rPr>
        <w:t xml:space="preserve">Conducted story refinement sessions </w:t>
      </w:r>
      <w:r w:rsidR="004809F3">
        <w:rPr>
          <w:rFonts w:eastAsia="Cambria"/>
          <w:sz w:val="21"/>
          <w:szCs w:val="21"/>
          <w:lang w:eastAsia="en-US"/>
        </w:rPr>
        <w:t xml:space="preserve">enabling the technology team to determine the level of effort and assign story points. </w:t>
      </w:r>
      <w:r>
        <w:rPr>
          <w:rFonts w:eastAsia="Cambria"/>
          <w:sz w:val="21"/>
          <w:szCs w:val="21"/>
          <w:lang w:eastAsia="en-US"/>
        </w:rPr>
        <w:t xml:space="preserve"> </w:t>
      </w:r>
    </w:p>
    <w:p w14:paraId="7DD5A72F" w14:textId="77777777" w:rsidR="00A76344" w:rsidRDefault="00A76344" w:rsidP="00A76344">
      <w:pPr>
        <w:pStyle w:val="ListParagraph"/>
        <w:rPr>
          <w:rFonts w:eastAsia="Cambria"/>
          <w:sz w:val="21"/>
          <w:szCs w:val="21"/>
        </w:rPr>
      </w:pPr>
    </w:p>
    <w:p w14:paraId="087BBB3A" w14:textId="0520CA2D" w:rsidR="00A76344" w:rsidRDefault="00A76344" w:rsidP="00DF00A6">
      <w:pPr>
        <w:pStyle w:val="DefaultText"/>
        <w:numPr>
          <w:ilvl w:val="0"/>
          <w:numId w:val="14"/>
        </w:numPr>
        <w:tabs>
          <w:tab w:val="right" w:pos="10512"/>
        </w:tabs>
        <w:jc w:val="both"/>
        <w:rPr>
          <w:rFonts w:eastAsia="Cambria"/>
          <w:sz w:val="21"/>
          <w:szCs w:val="21"/>
          <w:lang w:eastAsia="en-US"/>
        </w:rPr>
      </w:pPr>
      <w:r w:rsidRPr="00A76344">
        <w:rPr>
          <w:rFonts w:eastAsia="Cambria"/>
          <w:sz w:val="21"/>
          <w:szCs w:val="21"/>
          <w:lang w:eastAsia="en-US"/>
        </w:rPr>
        <w:t xml:space="preserve">Coordinated SIT testing effort and associated test scripts. Conducted daily standup meeting to discuss testing results and prepare for upcoming tests. Documented requirements and defects in the JIRA system and communicated high priority defects to internal and external stakeholders. </w:t>
      </w:r>
    </w:p>
    <w:p w14:paraId="7825044B" w14:textId="77777777" w:rsidR="00C53ADD" w:rsidRDefault="00C53ADD" w:rsidP="00C53ADD">
      <w:pPr>
        <w:pStyle w:val="ListParagraph"/>
        <w:rPr>
          <w:rFonts w:eastAsia="Cambria"/>
          <w:sz w:val="21"/>
          <w:szCs w:val="21"/>
        </w:rPr>
      </w:pPr>
    </w:p>
    <w:p w14:paraId="3F22A3F6" w14:textId="77777777" w:rsidR="00C53ADD" w:rsidRDefault="00C53ADD" w:rsidP="00C53ADD">
      <w:pPr>
        <w:pStyle w:val="DefaultText"/>
        <w:numPr>
          <w:ilvl w:val="0"/>
          <w:numId w:val="14"/>
        </w:numPr>
        <w:tabs>
          <w:tab w:val="right" w:pos="10512"/>
        </w:tabs>
        <w:jc w:val="both"/>
        <w:rPr>
          <w:rFonts w:eastAsia="Cambria"/>
          <w:sz w:val="21"/>
          <w:szCs w:val="21"/>
          <w:lang w:eastAsia="en-US"/>
        </w:rPr>
      </w:pPr>
      <w:r w:rsidRPr="00C53ADD">
        <w:rPr>
          <w:rFonts w:eastAsia="Cambria"/>
          <w:sz w:val="21"/>
          <w:szCs w:val="21"/>
          <w:lang w:eastAsia="en-US"/>
        </w:rPr>
        <w:t xml:space="preserve">Created User Story acceptance criteria to support story related QA testing and validation points. </w:t>
      </w:r>
    </w:p>
    <w:p w14:paraId="428959DD" w14:textId="77777777" w:rsidR="00CF0B10" w:rsidRDefault="00CF0B10" w:rsidP="00CF0B10">
      <w:pPr>
        <w:pStyle w:val="ListParagraph"/>
        <w:rPr>
          <w:rFonts w:eastAsia="Cambria"/>
          <w:sz w:val="21"/>
          <w:szCs w:val="21"/>
        </w:rPr>
      </w:pPr>
    </w:p>
    <w:p w14:paraId="3CE99045" w14:textId="19B33846" w:rsidR="00CF0B10" w:rsidRDefault="00CF0B10" w:rsidP="00C53ADD">
      <w:pPr>
        <w:pStyle w:val="DefaultText"/>
        <w:numPr>
          <w:ilvl w:val="0"/>
          <w:numId w:val="14"/>
        </w:numPr>
        <w:tabs>
          <w:tab w:val="right" w:pos="10512"/>
        </w:tabs>
        <w:jc w:val="both"/>
        <w:rPr>
          <w:rFonts w:eastAsia="Cambria"/>
          <w:sz w:val="21"/>
          <w:szCs w:val="21"/>
          <w:lang w:eastAsia="en-US"/>
        </w:rPr>
      </w:pPr>
      <w:r w:rsidRPr="00CF0B10">
        <w:rPr>
          <w:rFonts w:eastAsia="Cambria"/>
          <w:sz w:val="21"/>
          <w:szCs w:val="21"/>
          <w:lang w:eastAsia="en-US"/>
        </w:rPr>
        <w:t>Analyz</w:t>
      </w:r>
      <w:r>
        <w:rPr>
          <w:rFonts w:eastAsia="Cambria"/>
          <w:sz w:val="21"/>
          <w:szCs w:val="21"/>
          <w:lang w:eastAsia="en-US"/>
        </w:rPr>
        <w:t>e</w:t>
      </w:r>
      <w:r w:rsidRPr="00CF0B10">
        <w:rPr>
          <w:rFonts w:eastAsia="Cambria"/>
          <w:sz w:val="21"/>
          <w:szCs w:val="21"/>
          <w:lang w:eastAsia="en-US"/>
        </w:rPr>
        <w:t xml:space="preserve"> and prioritiz</w:t>
      </w:r>
      <w:r>
        <w:rPr>
          <w:rFonts w:eastAsia="Cambria"/>
          <w:sz w:val="21"/>
          <w:szCs w:val="21"/>
          <w:lang w:eastAsia="en-US"/>
        </w:rPr>
        <w:t xml:space="preserve">e </w:t>
      </w:r>
      <w:r w:rsidRPr="00CF0B10">
        <w:rPr>
          <w:rFonts w:eastAsia="Cambria"/>
          <w:sz w:val="21"/>
          <w:szCs w:val="21"/>
          <w:lang w:eastAsia="en-US"/>
        </w:rPr>
        <w:t>user stories based on business value, feasibility, and dependencies to drive efficient product development</w:t>
      </w:r>
    </w:p>
    <w:p w14:paraId="67507A89" w14:textId="77777777" w:rsidR="00CF0B10" w:rsidRDefault="00CF0B10" w:rsidP="00CF0B10">
      <w:pPr>
        <w:pStyle w:val="ListParagraph"/>
        <w:rPr>
          <w:rFonts w:eastAsia="Cambria"/>
          <w:sz w:val="21"/>
          <w:szCs w:val="21"/>
        </w:rPr>
      </w:pPr>
    </w:p>
    <w:p w14:paraId="04667F57" w14:textId="1C2DFD5C" w:rsidR="00CF0B10" w:rsidRDefault="00CF0B10" w:rsidP="00CF0B10">
      <w:pPr>
        <w:pStyle w:val="DefaultText"/>
        <w:numPr>
          <w:ilvl w:val="0"/>
          <w:numId w:val="14"/>
        </w:numPr>
        <w:tabs>
          <w:tab w:val="right" w:pos="10512"/>
        </w:tabs>
        <w:rPr>
          <w:rFonts w:eastAsia="Cambria"/>
          <w:sz w:val="21"/>
          <w:szCs w:val="21"/>
          <w:lang w:eastAsia="en-US"/>
        </w:rPr>
      </w:pPr>
      <w:r w:rsidRPr="00CF0B10">
        <w:rPr>
          <w:rFonts w:eastAsia="Cambria"/>
          <w:sz w:val="21"/>
          <w:szCs w:val="21"/>
          <w:lang w:eastAsia="en-US"/>
        </w:rPr>
        <w:t>Continuously</w:t>
      </w:r>
      <w:r>
        <w:rPr>
          <w:rFonts w:eastAsia="Cambria"/>
          <w:sz w:val="21"/>
          <w:szCs w:val="21"/>
          <w:lang w:eastAsia="en-US"/>
        </w:rPr>
        <w:t xml:space="preserve"> </w:t>
      </w:r>
      <w:proofErr w:type="gramStart"/>
      <w:r w:rsidRPr="00CF0B10">
        <w:rPr>
          <w:rFonts w:eastAsia="Cambria"/>
          <w:sz w:val="21"/>
          <w:szCs w:val="21"/>
          <w:lang w:eastAsia="en-US"/>
        </w:rPr>
        <w:t>ref</w:t>
      </w:r>
      <w:r>
        <w:rPr>
          <w:rFonts w:eastAsia="Cambria"/>
          <w:sz w:val="21"/>
          <w:szCs w:val="21"/>
          <w:lang w:eastAsia="en-US"/>
        </w:rPr>
        <w:t>ine</w:t>
      </w:r>
      <w:proofErr w:type="gramEnd"/>
      <w:r>
        <w:rPr>
          <w:rFonts w:eastAsia="Cambria"/>
          <w:sz w:val="21"/>
          <w:szCs w:val="21"/>
          <w:lang w:eastAsia="en-US"/>
        </w:rPr>
        <w:t xml:space="preserve"> </w:t>
      </w:r>
      <w:r w:rsidRPr="00CF0B10">
        <w:rPr>
          <w:rFonts w:eastAsia="Cambria"/>
          <w:sz w:val="21"/>
          <w:szCs w:val="21"/>
          <w:lang w:eastAsia="en-US"/>
        </w:rPr>
        <w:t>user stories based on feedback, user testing, and evolving business goals to ensure alignment with the product vision</w:t>
      </w:r>
    </w:p>
    <w:p w14:paraId="6B2FD5BD" w14:textId="77777777" w:rsidR="00CF0B10" w:rsidRDefault="00CF0B10" w:rsidP="00CF0B10">
      <w:pPr>
        <w:pStyle w:val="ListParagraph"/>
        <w:rPr>
          <w:rFonts w:eastAsia="Cambria"/>
          <w:sz w:val="21"/>
          <w:szCs w:val="21"/>
        </w:rPr>
      </w:pPr>
    </w:p>
    <w:p w14:paraId="6047EE2F" w14:textId="5D698319" w:rsidR="00CF0B10" w:rsidRDefault="00CF0B10" w:rsidP="00CF0B10">
      <w:pPr>
        <w:pStyle w:val="DefaultText"/>
        <w:numPr>
          <w:ilvl w:val="0"/>
          <w:numId w:val="14"/>
        </w:numPr>
        <w:tabs>
          <w:tab w:val="right" w:pos="10512"/>
        </w:tabs>
        <w:rPr>
          <w:rFonts w:eastAsia="Cambria"/>
          <w:sz w:val="21"/>
          <w:szCs w:val="21"/>
          <w:lang w:eastAsia="en-US"/>
        </w:rPr>
      </w:pPr>
      <w:r>
        <w:rPr>
          <w:rFonts w:eastAsia="Cambria"/>
          <w:sz w:val="21"/>
          <w:szCs w:val="21"/>
          <w:lang w:eastAsia="en-US"/>
        </w:rPr>
        <w:t xml:space="preserve">Act as </w:t>
      </w:r>
      <w:r w:rsidRPr="00CF0B10">
        <w:rPr>
          <w:rFonts w:eastAsia="Cambria"/>
          <w:sz w:val="21"/>
          <w:szCs w:val="21"/>
          <w:lang w:eastAsia="en-US"/>
        </w:rPr>
        <w:t>Scrum Master by providing project updates, project plans and running Agile ceremonies including daily scrum</w:t>
      </w:r>
    </w:p>
    <w:p w14:paraId="43570E8A" w14:textId="77777777" w:rsidR="00A76344" w:rsidRPr="00A76344" w:rsidRDefault="00A76344" w:rsidP="00A76344">
      <w:pPr>
        <w:pStyle w:val="DefaultText"/>
        <w:tabs>
          <w:tab w:val="right" w:pos="10512"/>
        </w:tabs>
        <w:ind w:left="720"/>
        <w:jc w:val="both"/>
        <w:rPr>
          <w:rFonts w:eastAsia="Cambria"/>
          <w:sz w:val="21"/>
          <w:szCs w:val="21"/>
          <w:lang w:eastAsia="en-US"/>
        </w:rPr>
      </w:pPr>
    </w:p>
    <w:p w14:paraId="1FAC2370" w14:textId="77777777" w:rsidR="00A76344" w:rsidRPr="00A76344" w:rsidRDefault="00A76344" w:rsidP="00A76344">
      <w:pPr>
        <w:pStyle w:val="DefaultText"/>
        <w:tabs>
          <w:tab w:val="right" w:pos="10512"/>
        </w:tabs>
        <w:ind w:left="720"/>
        <w:jc w:val="both"/>
        <w:rPr>
          <w:rFonts w:eastAsia="Cambria"/>
          <w:sz w:val="21"/>
          <w:szCs w:val="21"/>
          <w:lang w:eastAsia="en-US"/>
        </w:rPr>
      </w:pPr>
    </w:p>
    <w:p w14:paraId="78E7F4F4" w14:textId="47746506" w:rsidR="00E925DC" w:rsidRDefault="00034FEC" w:rsidP="00034FEC">
      <w:pPr>
        <w:pBdr>
          <w:top w:val="nil"/>
          <w:left w:val="nil"/>
          <w:bottom w:val="nil"/>
          <w:right w:val="nil"/>
          <w:between w:val="nil"/>
        </w:pBdr>
        <w:rPr>
          <w:b/>
          <w:sz w:val="21"/>
          <w:szCs w:val="21"/>
        </w:rPr>
      </w:pPr>
      <w:r w:rsidRPr="00034FEC">
        <w:rPr>
          <w:b/>
          <w:sz w:val="21"/>
          <w:szCs w:val="21"/>
          <w:lang w:val="en-GB"/>
        </w:rPr>
        <w:t>E</w:t>
      </w:r>
      <w:r>
        <w:rPr>
          <w:b/>
          <w:sz w:val="21"/>
          <w:szCs w:val="21"/>
          <w:lang w:val="en-GB"/>
        </w:rPr>
        <w:t xml:space="preserve">AGLE </w:t>
      </w:r>
      <w:r w:rsidRPr="00034FEC">
        <w:rPr>
          <w:b/>
          <w:sz w:val="21"/>
          <w:szCs w:val="21"/>
          <w:lang w:val="en-GB"/>
        </w:rPr>
        <w:t>C</w:t>
      </w:r>
      <w:r>
        <w:rPr>
          <w:b/>
          <w:sz w:val="21"/>
          <w:szCs w:val="21"/>
          <w:lang w:val="en-GB"/>
        </w:rPr>
        <w:t xml:space="preserve">REEK </w:t>
      </w:r>
      <w:r w:rsidRPr="00034FEC">
        <w:rPr>
          <w:b/>
          <w:sz w:val="21"/>
          <w:szCs w:val="21"/>
          <w:lang w:val="en-GB"/>
        </w:rPr>
        <w:t>S</w:t>
      </w:r>
      <w:r>
        <w:rPr>
          <w:b/>
          <w:sz w:val="21"/>
          <w:szCs w:val="21"/>
          <w:lang w:val="en-GB"/>
        </w:rPr>
        <w:t>OFTWARE</w:t>
      </w:r>
      <w:r w:rsidRPr="00034FEC">
        <w:rPr>
          <w:b/>
          <w:sz w:val="21"/>
          <w:szCs w:val="21"/>
          <w:lang w:val="en-GB"/>
        </w:rPr>
        <w:t xml:space="preserve">/ATOS </w:t>
      </w:r>
      <w:r w:rsidR="00124AC5">
        <w:rPr>
          <w:rFonts w:eastAsia="Cambria"/>
          <w:b/>
          <w:bCs/>
          <w:sz w:val="21"/>
          <w:szCs w:val="21"/>
        </w:rPr>
        <w:t xml:space="preserve">                                                                                          </w:t>
      </w:r>
      <w:r w:rsidR="00480400">
        <w:rPr>
          <w:rFonts w:eastAsia="Cambria"/>
          <w:b/>
          <w:bCs/>
          <w:sz w:val="21"/>
          <w:szCs w:val="21"/>
        </w:rPr>
        <w:t xml:space="preserve">        </w:t>
      </w:r>
      <w:r>
        <w:rPr>
          <w:rFonts w:eastAsia="Cambria"/>
          <w:b/>
          <w:bCs/>
          <w:sz w:val="21"/>
          <w:szCs w:val="21"/>
        </w:rPr>
        <w:t>Apr 2020</w:t>
      </w:r>
      <w:r w:rsidR="00124AC5">
        <w:rPr>
          <w:rFonts w:eastAsia="Cambria"/>
          <w:b/>
          <w:bCs/>
          <w:sz w:val="21"/>
          <w:szCs w:val="21"/>
        </w:rPr>
        <w:t xml:space="preserve"> – Feb</w:t>
      </w:r>
      <w:r>
        <w:rPr>
          <w:rFonts w:eastAsia="Cambria"/>
          <w:b/>
          <w:bCs/>
          <w:sz w:val="21"/>
          <w:szCs w:val="21"/>
        </w:rPr>
        <w:t xml:space="preserve"> 2022</w:t>
      </w:r>
      <w:r w:rsidR="00545993">
        <w:rPr>
          <w:b/>
          <w:sz w:val="21"/>
          <w:szCs w:val="21"/>
        </w:rPr>
        <w:t xml:space="preserve"> </w:t>
      </w:r>
    </w:p>
    <w:p w14:paraId="5F202AA4" w14:textId="75692D33" w:rsidR="00367721" w:rsidRPr="00AE3EF3" w:rsidRDefault="00367721" w:rsidP="00034FEC">
      <w:pPr>
        <w:pBdr>
          <w:top w:val="nil"/>
          <w:left w:val="nil"/>
          <w:bottom w:val="nil"/>
          <w:right w:val="nil"/>
          <w:between w:val="nil"/>
        </w:pBdr>
        <w:rPr>
          <w:rFonts w:eastAsia="Cambria"/>
          <w:b/>
          <w:bCs/>
          <w:sz w:val="21"/>
          <w:szCs w:val="21"/>
        </w:rPr>
      </w:pPr>
      <w:r>
        <w:rPr>
          <w:b/>
          <w:sz w:val="21"/>
          <w:szCs w:val="21"/>
        </w:rPr>
        <w:t xml:space="preserve">Principal Business Analyst </w:t>
      </w:r>
    </w:p>
    <w:p w14:paraId="111E6B56" w14:textId="77777777" w:rsidR="00034FEC" w:rsidRDefault="00034FEC" w:rsidP="00034FEC">
      <w:pPr>
        <w:pStyle w:val="ListParagraph"/>
        <w:numPr>
          <w:ilvl w:val="0"/>
          <w:numId w:val="8"/>
        </w:numPr>
        <w:pBdr>
          <w:top w:val="nil"/>
          <w:left w:val="nil"/>
          <w:bottom w:val="nil"/>
          <w:right w:val="nil"/>
          <w:between w:val="nil"/>
        </w:pBdr>
        <w:rPr>
          <w:rFonts w:ascii="Century Gothic" w:eastAsia="Century Gothic" w:hAnsi="Century Gothic" w:cs="Century Gothic"/>
          <w:bCs/>
          <w:color w:val="000000"/>
        </w:rPr>
      </w:pPr>
      <w:r w:rsidRPr="00034FEC">
        <w:rPr>
          <w:rFonts w:eastAsia="Cambria"/>
          <w:sz w:val="21"/>
          <w:szCs w:val="21"/>
        </w:rPr>
        <w:t>Facilitated JAD sessions with stakeholders to drive requirements for bank loan application submission system</w:t>
      </w:r>
      <w:r w:rsidRPr="00091F73">
        <w:rPr>
          <w:rFonts w:ascii="Century Gothic" w:eastAsia="Century Gothic" w:hAnsi="Century Gothic" w:cs="Century Gothic"/>
          <w:bCs/>
          <w:color w:val="000000"/>
        </w:rPr>
        <w:t xml:space="preserve">. </w:t>
      </w:r>
    </w:p>
    <w:p w14:paraId="660390D1" w14:textId="77777777" w:rsidR="00034FEC" w:rsidRPr="00091F73" w:rsidRDefault="00034FEC" w:rsidP="00034FEC">
      <w:pPr>
        <w:pStyle w:val="ListParagraph"/>
        <w:pBdr>
          <w:top w:val="nil"/>
          <w:left w:val="nil"/>
          <w:bottom w:val="nil"/>
          <w:right w:val="nil"/>
          <w:between w:val="nil"/>
        </w:pBdr>
        <w:rPr>
          <w:rFonts w:ascii="Century Gothic" w:eastAsia="Century Gothic" w:hAnsi="Century Gothic" w:cs="Century Gothic"/>
          <w:bCs/>
          <w:color w:val="000000"/>
        </w:rPr>
      </w:pPr>
    </w:p>
    <w:p w14:paraId="076B8E00" w14:textId="77777777" w:rsidR="00034FEC" w:rsidRDefault="00034FEC" w:rsidP="00034FEC">
      <w:pPr>
        <w:pStyle w:val="ListParagraph"/>
        <w:numPr>
          <w:ilvl w:val="0"/>
          <w:numId w:val="8"/>
        </w:numPr>
        <w:pBdr>
          <w:top w:val="nil"/>
          <w:left w:val="nil"/>
          <w:bottom w:val="nil"/>
          <w:right w:val="nil"/>
          <w:between w:val="nil"/>
        </w:pBdr>
        <w:rPr>
          <w:rFonts w:eastAsia="Cambria"/>
          <w:sz w:val="21"/>
          <w:szCs w:val="21"/>
        </w:rPr>
      </w:pPr>
      <w:r w:rsidRPr="00034FEC">
        <w:rPr>
          <w:rFonts w:eastAsia="Cambria"/>
          <w:sz w:val="21"/>
          <w:szCs w:val="21"/>
        </w:rPr>
        <w:t>Designed screen mockups to support UI layout &amp; functionality for various workflow components.</w:t>
      </w:r>
    </w:p>
    <w:p w14:paraId="74A0F963" w14:textId="77777777" w:rsidR="00034FEC" w:rsidRPr="00034FEC" w:rsidRDefault="00034FEC" w:rsidP="00034FEC">
      <w:pPr>
        <w:pStyle w:val="ListParagraph"/>
        <w:rPr>
          <w:rFonts w:eastAsia="Cambria"/>
          <w:sz w:val="21"/>
          <w:szCs w:val="21"/>
        </w:rPr>
      </w:pPr>
    </w:p>
    <w:p w14:paraId="143252AE" w14:textId="77777777" w:rsidR="00034FEC" w:rsidRDefault="00034FEC" w:rsidP="00034FEC">
      <w:pPr>
        <w:pStyle w:val="ListParagraph"/>
        <w:numPr>
          <w:ilvl w:val="0"/>
          <w:numId w:val="8"/>
        </w:numPr>
        <w:pBdr>
          <w:top w:val="nil"/>
          <w:left w:val="nil"/>
          <w:bottom w:val="nil"/>
          <w:right w:val="nil"/>
          <w:between w:val="nil"/>
        </w:pBdr>
        <w:rPr>
          <w:rFonts w:eastAsia="Cambria"/>
          <w:sz w:val="21"/>
          <w:szCs w:val="21"/>
        </w:rPr>
      </w:pPr>
      <w:r w:rsidRPr="00034FEC">
        <w:rPr>
          <w:rFonts w:eastAsia="Cambria"/>
          <w:sz w:val="21"/>
          <w:szCs w:val="21"/>
        </w:rPr>
        <w:t xml:space="preserve">Provided QA test support in the JIRA system for Salesforce implementation across various Salesforce related objects in a timely fashion for small, medium and large market heath care benefit product plan quotes. </w:t>
      </w:r>
    </w:p>
    <w:p w14:paraId="248F2AB9" w14:textId="77777777" w:rsidR="00034FEC" w:rsidRPr="00034FEC" w:rsidRDefault="00034FEC" w:rsidP="00034FEC">
      <w:pPr>
        <w:pStyle w:val="ListParagraph"/>
        <w:rPr>
          <w:rFonts w:eastAsia="Cambria"/>
          <w:sz w:val="21"/>
          <w:szCs w:val="21"/>
        </w:rPr>
      </w:pPr>
    </w:p>
    <w:p w14:paraId="40DB7EEE" w14:textId="77777777" w:rsidR="00034FEC" w:rsidRDefault="00034FEC" w:rsidP="00034FEC">
      <w:pPr>
        <w:pStyle w:val="ListParagraph"/>
        <w:numPr>
          <w:ilvl w:val="0"/>
          <w:numId w:val="8"/>
        </w:numPr>
        <w:pBdr>
          <w:top w:val="nil"/>
          <w:left w:val="nil"/>
          <w:bottom w:val="nil"/>
          <w:right w:val="nil"/>
          <w:between w:val="nil"/>
        </w:pBdr>
        <w:rPr>
          <w:rFonts w:eastAsia="Cambria"/>
          <w:sz w:val="21"/>
          <w:szCs w:val="21"/>
        </w:rPr>
      </w:pPr>
      <w:r w:rsidRPr="00034FEC">
        <w:rPr>
          <w:rFonts w:eastAsia="Cambria"/>
          <w:sz w:val="21"/>
          <w:szCs w:val="21"/>
        </w:rPr>
        <w:t xml:space="preserve">Generated and published reports with testing statistics, pass rate, fail rate, system metrics and other relevant information to facilitate discussion amongst leadership and drive decision process. </w:t>
      </w:r>
    </w:p>
    <w:p w14:paraId="0BF897EE" w14:textId="77777777" w:rsidR="00034FEC" w:rsidRPr="00034FEC" w:rsidRDefault="00034FEC" w:rsidP="00034FEC">
      <w:pPr>
        <w:pStyle w:val="ListParagraph"/>
        <w:rPr>
          <w:rFonts w:eastAsia="Cambria"/>
          <w:sz w:val="21"/>
          <w:szCs w:val="21"/>
        </w:rPr>
      </w:pPr>
    </w:p>
    <w:p w14:paraId="196FFCCB" w14:textId="77777777" w:rsidR="00034FEC" w:rsidRPr="00034FEC" w:rsidRDefault="00034FEC" w:rsidP="00034FEC">
      <w:pPr>
        <w:pStyle w:val="ListParagraph"/>
        <w:numPr>
          <w:ilvl w:val="0"/>
          <w:numId w:val="8"/>
        </w:numPr>
        <w:pBdr>
          <w:top w:val="nil"/>
          <w:left w:val="nil"/>
          <w:bottom w:val="nil"/>
          <w:right w:val="nil"/>
          <w:between w:val="nil"/>
        </w:pBdr>
        <w:rPr>
          <w:rFonts w:eastAsia="Cambria"/>
          <w:sz w:val="21"/>
          <w:szCs w:val="21"/>
        </w:rPr>
      </w:pPr>
      <w:r w:rsidRPr="00034FEC">
        <w:rPr>
          <w:rFonts w:eastAsia="Cambria"/>
          <w:sz w:val="21"/>
          <w:szCs w:val="21"/>
        </w:rPr>
        <w:t>Participate in and contribute to daily scrum calls. Provide status on work items, identify risks and areas of impact / concern.</w:t>
      </w:r>
    </w:p>
    <w:p w14:paraId="502E5F25" w14:textId="77777777" w:rsidR="00367721" w:rsidRDefault="00367721" w:rsidP="00034FEC">
      <w:pPr>
        <w:pStyle w:val="Header"/>
        <w:tabs>
          <w:tab w:val="clear" w:pos="4153"/>
          <w:tab w:val="clear" w:pos="8306"/>
          <w:tab w:val="right" w:pos="10512"/>
        </w:tabs>
        <w:spacing w:line="264" w:lineRule="auto"/>
        <w:ind w:left="720"/>
        <w:rPr>
          <w:rFonts w:ascii="Times New Roman" w:eastAsia="LucidaGrande" w:hAnsi="Times New Roman"/>
          <w:sz w:val="21"/>
          <w:szCs w:val="21"/>
        </w:rPr>
      </w:pPr>
    </w:p>
    <w:p w14:paraId="7DD7776C" w14:textId="4CB8D685" w:rsidR="00034FEC" w:rsidRDefault="00034FEC" w:rsidP="00367721">
      <w:pPr>
        <w:pBdr>
          <w:top w:val="nil"/>
          <w:left w:val="nil"/>
          <w:bottom w:val="nil"/>
          <w:right w:val="nil"/>
          <w:between w:val="nil"/>
        </w:pBdr>
        <w:rPr>
          <w:rFonts w:eastAsia="LucidaGrande"/>
          <w:b/>
          <w:bCs/>
          <w:sz w:val="21"/>
          <w:szCs w:val="21"/>
        </w:rPr>
      </w:pPr>
      <w:r w:rsidRPr="00367721">
        <w:rPr>
          <w:rFonts w:eastAsia="LucidaGrande"/>
          <w:b/>
          <w:bCs/>
          <w:sz w:val="21"/>
          <w:szCs w:val="21"/>
        </w:rPr>
        <w:t>W</w:t>
      </w:r>
      <w:r w:rsidRPr="00367721">
        <w:rPr>
          <w:rFonts w:eastAsia="Cambria"/>
          <w:b/>
          <w:bCs/>
          <w:sz w:val="21"/>
          <w:szCs w:val="21"/>
        </w:rPr>
        <w:t xml:space="preserve">ELLS </w:t>
      </w:r>
      <w:r w:rsidRPr="00367721">
        <w:rPr>
          <w:rFonts w:eastAsia="LucidaGrande"/>
          <w:b/>
          <w:bCs/>
          <w:sz w:val="21"/>
          <w:szCs w:val="21"/>
        </w:rPr>
        <w:t xml:space="preserve">FARGO </w:t>
      </w:r>
      <w:r w:rsidR="00367721">
        <w:rPr>
          <w:rFonts w:eastAsia="LucidaGrande"/>
          <w:b/>
          <w:bCs/>
          <w:sz w:val="21"/>
          <w:szCs w:val="21"/>
        </w:rPr>
        <w:t xml:space="preserve">                                                                                                                               </w:t>
      </w:r>
      <w:r w:rsidR="00EA28CE">
        <w:rPr>
          <w:rFonts w:eastAsia="LucidaGrande"/>
          <w:b/>
          <w:bCs/>
          <w:sz w:val="21"/>
          <w:szCs w:val="21"/>
        </w:rPr>
        <w:t xml:space="preserve">     </w:t>
      </w:r>
      <w:r w:rsidR="00367721">
        <w:rPr>
          <w:rFonts w:eastAsia="LucidaGrande"/>
          <w:b/>
          <w:bCs/>
          <w:sz w:val="21"/>
          <w:szCs w:val="21"/>
        </w:rPr>
        <w:t xml:space="preserve"> </w:t>
      </w:r>
      <w:r w:rsidR="00195A60">
        <w:rPr>
          <w:rFonts w:eastAsia="LucidaGrande"/>
          <w:b/>
          <w:bCs/>
          <w:sz w:val="21"/>
          <w:szCs w:val="21"/>
        </w:rPr>
        <w:t>July 20</w:t>
      </w:r>
      <w:r w:rsidR="00367721" w:rsidRPr="00367721">
        <w:rPr>
          <w:rFonts w:eastAsia="LucidaGrande"/>
          <w:b/>
          <w:bCs/>
          <w:sz w:val="21"/>
          <w:szCs w:val="21"/>
        </w:rPr>
        <w:t>18</w:t>
      </w:r>
      <w:r w:rsidR="00195A60">
        <w:rPr>
          <w:rFonts w:eastAsia="LucidaGrande"/>
          <w:b/>
          <w:bCs/>
          <w:sz w:val="21"/>
          <w:szCs w:val="21"/>
        </w:rPr>
        <w:t xml:space="preserve"> </w:t>
      </w:r>
      <w:r w:rsidR="00367721" w:rsidRPr="00367721">
        <w:rPr>
          <w:rFonts w:eastAsia="LucidaGrande"/>
          <w:b/>
          <w:bCs/>
          <w:sz w:val="21"/>
          <w:szCs w:val="21"/>
        </w:rPr>
        <w:t>-</w:t>
      </w:r>
      <w:r w:rsidR="00195A60">
        <w:rPr>
          <w:rFonts w:eastAsia="LucidaGrande"/>
          <w:b/>
          <w:bCs/>
          <w:sz w:val="21"/>
          <w:szCs w:val="21"/>
        </w:rPr>
        <w:t xml:space="preserve">Apr </w:t>
      </w:r>
      <w:r w:rsidR="00367721" w:rsidRPr="00367721">
        <w:rPr>
          <w:rFonts w:eastAsia="LucidaGrande"/>
          <w:b/>
          <w:bCs/>
          <w:sz w:val="21"/>
          <w:szCs w:val="21"/>
        </w:rPr>
        <w:t>20</w:t>
      </w:r>
      <w:r w:rsidR="00195A60">
        <w:rPr>
          <w:rFonts w:eastAsia="LucidaGrande"/>
          <w:b/>
          <w:bCs/>
          <w:sz w:val="21"/>
          <w:szCs w:val="21"/>
        </w:rPr>
        <w:t>20</w:t>
      </w:r>
    </w:p>
    <w:p w14:paraId="67E8220B" w14:textId="6084D399" w:rsidR="00367721" w:rsidRPr="00367721" w:rsidRDefault="00367721" w:rsidP="00367721">
      <w:pPr>
        <w:pBdr>
          <w:top w:val="nil"/>
          <w:left w:val="nil"/>
          <w:bottom w:val="nil"/>
          <w:right w:val="nil"/>
          <w:between w:val="nil"/>
        </w:pBdr>
        <w:rPr>
          <w:rFonts w:eastAsia="LucidaGrande"/>
          <w:b/>
          <w:bCs/>
          <w:sz w:val="21"/>
          <w:szCs w:val="21"/>
        </w:rPr>
      </w:pPr>
      <w:r w:rsidRPr="00367721">
        <w:rPr>
          <w:rFonts w:eastAsia="LucidaGrande"/>
          <w:b/>
          <w:bCs/>
          <w:sz w:val="21"/>
          <w:szCs w:val="21"/>
        </w:rPr>
        <w:t xml:space="preserve">Product Strategic Delivery – WS Lead/Consultant: Product Manager / Business Analyst </w:t>
      </w:r>
      <w:r w:rsidRPr="00367721">
        <w:rPr>
          <w:rFonts w:eastAsia="LucidaGrande"/>
          <w:b/>
          <w:bCs/>
          <w:sz w:val="21"/>
          <w:szCs w:val="21"/>
        </w:rPr>
        <w:tab/>
      </w:r>
      <w:r w:rsidRPr="00367721">
        <w:rPr>
          <w:rFonts w:eastAsia="LucidaGrande"/>
          <w:b/>
          <w:bCs/>
          <w:sz w:val="21"/>
          <w:szCs w:val="21"/>
        </w:rPr>
        <w:tab/>
      </w:r>
    </w:p>
    <w:p w14:paraId="461D7056" w14:textId="2510D022" w:rsidR="00367721" w:rsidRPr="00367721" w:rsidRDefault="00367721" w:rsidP="00367721">
      <w:pPr>
        <w:pStyle w:val="ListParagraph"/>
        <w:numPr>
          <w:ilvl w:val="0"/>
          <w:numId w:val="17"/>
        </w:numPr>
        <w:pBdr>
          <w:top w:val="nil"/>
          <w:left w:val="nil"/>
          <w:bottom w:val="nil"/>
          <w:right w:val="nil"/>
          <w:between w:val="nil"/>
        </w:pBdr>
        <w:rPr>
          <w:color w:val="000000"/>
        </w:rPr>
      </w:pPr>
      <w:r w:rsidRPr="00367721">
        <w:rPr>
          <w:rFonts w:eastAsia="LucidaGrande"/>
          <w:sz w:val="21"/>
          <w:szCs w:val="21"/>
        </w:rPr>
        <w:t xml:space="preserve">Utilize Agile approach to capture requirements via user stories </w:t>
      </w:r>
      <w:r w:rsidR="004809F3">
        <w:rPr>
          <w:rFonts w:eastAsia="LucidaGrande"/>
          <w:sz w:val="21"/>
          <w:szCs w:val="21"/>
        </w:rPr>
        <w:t xml:space="preserve">complete with acceptance criteria to support the </w:t>
      </w:r>
      <w:r w:rsidRPr="00367721">
        <w:rPr>
          <w:rFonts w:eastAsia="LucidaGrande"/>
          <w:sz w:val="21"/>
          <w:szCs w:val="21"/>
        </w:rPr>
        <w:t>migrat</w:t>
      </w:r>
      <w:r w:rsidR="004809F3">
        <w:rPr>
          <w:rFonts w:eastAsia="LucidaGrande"/>
          <w:sz w:val="21"/>
          <w:szCs w:val="21"/>
        </w:rPr>
        <w:t>ion of</w:t>
      </w:r>
      <w:r w:rsidRPr="00367721">
        <w:rPr>
          <w:rFonts w:eastAsia="LucidaGrande"/>
          <w:sz w:val="21"/>
          <w:szCs w:val="21"/>
        </w:rPr>
        <w:t xml:space="preserve"> products and associated operational processes from Wells Fargo legacy platform to next generation system</w:t>
      </w:r>
      <w:r w:rsidRPr="00A67DFA">
        <w:rPr>
          <w:rFonts w:ascii="Century Gothic" w:eastAsia="Century Gothic" w:hAnsi="Century Gothic" w:cs="Century Gothic"/>
          <w:color w:val="000000"/>
        </w:rPr>
        <w:t xml:space="preserve">. </w:t>
      </w:r>
    </w:p>
    <w:p w14:paraId="7A6A41DD" w14:textId="77777777" w:rsidR="00367721" w:rsidRPr="00367721" w:rsidRDefault="00367721" w:rsidP="00367721">
      <w:pPr>
        <w:pStyle w:val="ListParagraph"/>
        <w:pBdr>
          <w:top w:val="nil"/>
          <w:left w:val="nil"/>
          <w:bottom w:val="nil"/>
          <w:right w:val="nil"/>
          <w:between w:val="nil"/>
        </w:pBdr>
        <w:rPr>
          <w:color w:val="000000"/>
        </w:rPr>
      </w:pPr>
    </w:p>
    <w:p w14:paraId="693AEF06" w14:textId="77777777" w:rsidR="00E17A64" w:rsidRPr="006D7B17" w:rsidRDefault="00E17A64" w:rsidP="00E17A64">
      <w:pPr>
        <w:pStyle w:val="ListParagraph"/>
        <w:numPr>
          <w:ilvl w:val="0"/>
          <w:numId w:val="17"/>
        </w:numPr>
        <w:pBdr>
          <w:top w:val="nil"/>
          <w:left w:val="nil"/>
          <w:bottom w:val="nil"/>
          <w:right w:val="nil"/>
          <w:between w:val="nil"/>
        </w:pBdr>
        <w:rPr>
          <w:color w:val="000000"/>
        </w:rPr>
      </w:pPr>
      <w:r w:rsidRPr="00E17A64">
        <w:rPr>
          <w:rFonts w:eastAsia="LucidaGrande"/>
          <w:sz w:val="21"/>
          <w:szCs w:val="21"/>
        </w:rPr>
        <w:t>Document current state collateral (Algo / Coline) workflow to identify workflow gaps for information feeding Broadridge systems</w:t>
      </w:r>
      <w:r w:rsidRPr="006D7B17">
        <w:rPr>
          <w:rFonts w:ascii="Century Gothic" w:eastAsia="Century Gothic" w:hAnsi="Century Gothic" w:cs="Century Gothic"/>
          <w:color w:val="000000"/>
        </w:rPr>
        <w:t xml:space="preserve">. </w:t>
      </w:r>
    </w:p>
    <w:p w14:paraId="051287C6" w14:textId="77777777" w:rsidR="00E17A64" w:rsidRDefault="00E17A64" w:rsidP="00E17A64">
      <w:pPr>
        <w:pStyle w:val="ListParagraph"/>
        <w:pBdr>
          <w:top w:val="nil"/>
          <w:left w:val="nil"/>
          <w:bottom w:val="nil"/>
          <w:right w:val="nil"/>
          <w:between w:val="nil"/>
        </w:pBdr>
        <w:rPr>
          <w:rFonts w:eastAsia="LucidaGrande"/>
          <w:sz w:val="21"/>
          <w:szCs w:val="21"/>
        </w:rPr>
      </w:pPr>
    </w:p>
    <w:p w14:paraId="0FD3CB27" w14:textId="736BAE81" w:rsidR="00367721" w:rsidRDefault="00367721" w:rsidP="00367721">
      <w:pPr>
        <w:pStyle w:val="ListParagraph"/>
        <w:numPr>
          <w:ilvl w:val="0"/>
          <w:numId w:val="17"/>
        </w:numPr>
        <w:pBdr>
          <w:top w:val="nil"/>
          <w:left w:val="nil"/>
          <w:bottom w:val="nil"/>
          <w:right w:val="nil"/>
          <w:between w:val="nil"/>
        </w:pBdr>
        <w:rPr>
          <w:rFonts w:eastAsia="LucidaGrande"/>
          <w:sz w:val="21"/>
          <w:szCs w:val="21"/>
        </w:rPr>
      </w:pPr>
      <w:r w:rsidRPr="00367721">
        <w:rPr>
          <w:rFonts w:eastAsia="LucidaGrande"/>
          <w:sz w:val="21"/>
          <w:szCs w:val="21"/>
        </w:rPr>
        <w:t>Document fixed income trade processing requirements for newly created Wells Fargo entity to support (BREXIT) regulatory deliverables.</w:t>
      </w:r>
    </w:p>
    <w:p w14:paraId="3C8AAFCB" w14:textId="77777777" w:rsidR="00367721" w:rsidRPr="00367721" w:rsidRDefault="00367721" w:rsidP="00367721">
      <w:pPr>
        <w:pStyle w:val="ListParagraph"/>
        <w:rPr>
          <w:rFonts w:eastAsia="LucidaGrande"/>
          <w:sz w:val="21"/>
          <w:szCs w:val="21"/>
        </w:rPr>
      </w:pPr>
    </w:p>
    <w:p w14:paraId="327DC455" w14:textId="77777777" w:rsidR="00367721" w:rsidRDefault="00367721" w:rsidP="00367721">
      <w:pPr>
        <w:pStyle w:val="ListParagraph"/>
        <w:numPr>
          <w:ilvl w:val="0"/>
          <w:numId w:val="17"/>
        </w:numPr>
        <w:pBdr>
          <w:top w:val="nil"/>
          <w:left w:val="nil"/>
          <w:bottom w:val="nil"/>
          <w:right w:val="nil"/>
          <w:between w:val="nil"/>
        </w:pBdr>
        <w:rPr>
          <w:rFonts w:eastAsia="LucidaGrande"/>
          <w:sz w:val="21"/>
          <w:szCs w:val="21"/>
        </w:rPr>
      </w:pPr>
      <w:r w:rsidRPr="00367721">
        <w:rPr>
          <w:rFonts w:eastAsia="LucidaGrande"/>
          <w:sz w:val="21"/>
          <w:szCs w:val="21"/>
        </w:rPr>
        <w:t xml:space="preserve">Lead data management workstream, coordinate and interact with various enterprise level teams and external vendors for the creation of project related artifacts and associated deliverables. </w:t>
      </w:r>
    </w:p>
    <w:p w14:paraId="6CB8BA87" w14:textId="77777777" w:rsidR="00367721" w:rsidRPr="00367721" w:rsidRDefault="00367721" w:rsidP="00367721">
      <w:pPr>
        <w:pStyle w:val="ListParagraph"/>
        <w:rPr>
          <w:rFonts w:eastAsia="LucidaGrande"/>
          <w:sz w:val="21"/>
          <w:szCs w:val="21"/>
        </w:rPr>
      </w:pPr>
    </w:p>
    <w:p w14:paraId="2F6AD044" w14:textId="308FCECF" w:rsidR="00367721" w:rsidRDefault="00367721" w:rsidP="00367721">
      <w:pPr>
        <w:pStyle w:val="ListParagraph"/>
        <w:numPr>
          <w:ilvl w:val="0"/>
          <w:numId w:val="17"/>
        </w:numPr>
        <w:pBdr>
          <w:top w:val="nil"/>
          <w:left w:val="nil"/>
          <w:bottom w:val="nil"/>
          <w:right w:val="nil"/>
          <w:between w:val="nil"/>
        </w:pBdr>
        <w:rPr>
          <w:rFonts w:eastAsia="LucidaGrande"/>
          <w:sz w:val="21"/>
          <w:szCs w:val="21"/>
        </w:rPr>
      </w:pPr>
      <w:r w:rsidRPr="00367721">
        <w:rPr>
          <w:rFonts w:eastAsia="LucidaGrande"/>
          <w:sz w:val="21"/>
          <w:szCs w:val="21"/>
        </w:rPr>
        <w:t xml:space="preserve">Participate in daily stand-up calls to address items identified for discussion in project RAID log. </w:t>
      </w:r>
    </w:p>
    <w:p w14:paraId="3E19636F" w14:textId="77777777" w:rsidR="004809F3" w:rsidRPr="004809F3" w:rsidRDefault="004809F3" w:rsidP="004809F3">
      <w:pPr>
        <w:pStyle w:val="ListParagraph"/>
        <w:rPr>
          <w:rFonts w:eastAsia="LucidaGrande"/>
          <w:sz w:val="21"/>
          <w:szCs w:val="21"/>
        </w:rPr>
      </w:pPr>
    </w:p>
    <w:p w14:paraId="0801888F" w14:textId="77777777" w:rsidR="00367721" w:rsidRPr="00367721" w:rsidRDefault="00367721" w:rsidP="00367721">
      <w:pPr>
        <w:pStyle w:val="ListParagraph"/>
        <w:rPr>
          <w:rFonts w:eastAsia="LucidaGrande"/>
          <w:sz w:val="21"/>
          <w:szCs w:val="21"/>
        </w:rPr>
      </w:pPr>
    </w:p>
    <w:p w14:paraId="78A18EA0" w14:textId="77777777" w:rsidR="00367721" w:rsidRPr="00367721" w:rsidRDefault="00367721" w:rsidP="00367721">
      <w:pPr>
        <w:pStyle w:val="ListParagraph"/>
        <w:numPr>
          <w:ilvl w:val="0"/>
          <w:numId w:val="17"/>
        </w:numPr>
        <w:pBdr>
          <w:top w:val="nil"/>
          <w:left w:val="nil"/>
          <w:bottom w:val="nil"/>
          <w:right w:val="nil"/>
          <w:between w:val="nil"/>
        </w:pBdr>
        <w:rPr>
          <w:color w:val="000000"/>
        </w:rPr>
      </w:pPr>
      <w:r w:rsidRPr="00367721">
        <w:rPr>
          <w:rFonts w:eastAsia="LucidaGrande"/>
          <w:sz w:val="21"/>
          <w:szCs w:val="21"/>
        </w:rPr>
        <w:t>Organize, plan, and work with stakeholders to perform User Acceptance Testing from front office fixed income &amp; equity source systems to Wells Fargo middleware, to vendor products (Broadridge Gloss, BPS, Impact) and on to Wells downstream partners inclusive of BONY and DTCC</w:t>
      </w:r>
      <w:r>
        <w:rPr>
          <w:rFonts w:ascii="Century Gothic" w:eastAsia="Century Gothic" w:hAnsi="Century Gothic" w:cs="Century Gothic"/>
          <w:color w:val="000000"/>
        </w:rPr>
        <w:t>.</w:t>
      </w:r>
    </w:p>
    <w:p w14:paraId="3F9C2727" w14:textId="77777777" w:rsidR="00367721" w:rsidRPr="00367721" w:rsidRDefault="00367721" w:rsidP="00367721">
      <w:pPr>
        <w:pStyle w:val="ListParagraph"/>
        <w:rPr>
          <w:color w:val="000000"/>
        </w:rPr>
      </w:pPr>
    </w:p>
    <w:p w14:paraId="39A3CFB2" w14:textId="4594B5D3" w:rsidR="00955341" w:rsidRDefault="00955341" w:rsidP="00955341">
      <w:pPr>
        <w:pBdr>
          <w:top w:val="nil"/>
          <w:left w:val="nil"/>
          <w:bottom w:val="nil"/>
          <w:right w:val="nil"/>
          <w:between w:val="nil"/>
        </w:pBdr>
        <w:rPr>
          <w:rFonts w:eastAsia="LucidaGrande"/>
          <w:b/>
          <w:bCs/>
          <w:sz w:val="21"/>
          <w:szCs w:val="21"/>
        </w:rPr>
      </w:pPr>
      <w:r w:rsidRPr="00955341">
        <w:rPr>
          <w:rFonts w:eastAsia="LucidaGrande"/>
          <w:b/>
          <w:bCs/>
          <w:sz w:val="21"/>
          <w:szCs w:val="21"/>
        </w:rPr>
        <w:t>INVESCO</w:t>
      </w:r>
      <w:r>
        <w:rPr>
          <w:rFonts w:ascii="Century Gothic" w:eastAsia="Century Gothic" w:hAnsi="Century Gothic" w:cs="Century Gothic"/>
          <w:b/>
          <w:color w:val="000000"/>
        </w:rPr>
        <w:t xml:space="preserve">       </w:t>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rPr>
        <w:tab/>
        <w:t xml:space="preserve">                          </w:t>
      </w:r>
      <w:r w:rsidR="00EA28CE">
        <w:rPr>
          <w:rFonts w:ascii="Century Gothic" w:eastAsia="Century Gothic" w:hAnsi="Century Gothic" w:cs="Century Gothic"/>
          <w:b/>
          <w:color w:val="000000"/>
        </w:rPr>
        <w:t xml:space="preserve">      </w:t>
      </w:r>
      <w:r w:rsidR="00195A60">
        <w:rPr>
          <w:rFonts w:eastAsia="LucidaGrande"/>
          <w:b/>
          <w:bCs/>
          <w:sz w:val="21"/>
          <w:szCs w:val="21"/>
        </w:rPr>
        <w:t>Apr 201</w:t>
      </w:r>
      <w:r w:rsidRPr="00955341">
        <w:rPr>
          <w:rFonts w:eastAsia="LucidaGrande"/>
          <w:b/>
          <w:bCs/>
          <w:sz w:val="21"/>
          <w:szCs w:val="21"/>
        </w:rPr>
        <w:t xml:space="preserve">7- </w:t>
      </w:r>
      <w:r w:rsidR="00195A60">
        <w:rPr>
          <w:rFonts w:eastAsia="LucidaGrande"/>
          <w:b/>
          <w:bCs/>
          <w:sz w:val="21"/>
          <w:szCs w:val="21"/>
        </w:rPr>
        <w:t>July 20</w:t>
      </w:r>
      <w:r w:rsidRPr="00955341">
        <w:rPr>
          <w:rFonts w:eastAsia="LucidaGrande"/>
          <w:b/>
          <w:bCs/>
          <w:sz w:val="21"/>
          <w:szCs w:val="21"/>
        </w:rPr>
        <w:t>18</w:t>
      </w:r>
    </w:p>
    <w:p w14:paraId="534388BC" w14:textId="77777777" w:rsidR="00955341" w:rsidRDefault="00955341" w:rsidP="00955341">
      <w:pPr>
        <w:pBdr>
          <w:top w:val="nil"/>
          <w:left w:val="nil"/>
          <w:bottom w:val="nil"/>
          <w:right w:val="nil"/>
          <w:between w:val="nil"/>
        </w:pBdr>
        <w:rPr>
          <w:rFonts w:eastAsia="Century Gothic"/>
          <w:b/>
          <w:color w:val="000000"/>
          <w:sz w:val="21"/>
          <w:szCs w:val="21"/>
        </w:rPr>
      </w:pPr>
      <w:r w:rsidRPr="00955341">
        <w:rPr>
          <w:rFonts w:eastAsia="Century Gothic"/>
          <w:b/>
          <w:color w:val="000000"/>
          <w:sz w:val="21"/>
          <w:szCs w:val="21"/>
        </w:rPr>
        <w:t>Future State WS Lead/Consultant: Business Analyst</w:t>
      </w:r>
    </w:p>
    <w:p w14:paraId="6047AF63" w14:textId="34CAE794" w:rsidR="00955341" w:rsidRPr="00955341" w:rsidRDefault="00955341" w:rsidP="00955341">
      <w:pPr>
        <w:numPr>
          <w:ilvl w:val="0"/>
          <w:numId w:val="21"/>
        </w:numPr>
        <w:pBdr>
          <w:top w:val="nil"/>
          <w:left w:val="nil"/>
          <w:bottom w:val="nil"/>
          <w:right w:val="nil"/>
          <w:between w:val="nil"/>
        </w:pBdr>
        <w:jc w:val="both"/>
        <w:rPr>
          <w:color w:val="000000"/>
          <w:sz w:val="21"/>
          <w:szCs w:val="21"/>
        </w:rPr>
      </w:pPr>
      <w:r w:rsidRPr="00955341">
        <w:rPr>
          <w:rFonts w:eastAsia="Century Gothic"/>
          <w:color w:val="000000"/>
          <w:sz w:val="21"/>
          <w:szCs w:val="21"/>
        </w:rPr>
        <w:t xml:space="preserve">Conduct brainstorming and JAD sessions with stakeholders, users and technology partners to develop features and requirements in support of the Futures State roadmap. </w:t>
      </w:r>
    </w:p>
    <w:p w14:paraId="43F86803" w14:textId="77777777" w:rsidR="00955341" w:rsidRPr="00955341" w:rsidRDefault="00955341" w:rsidP="00955341">
      <w:pPr>
        <w:pBdr>
          <w:top w:val="nil"/>
          <w:left w:val="nil"/>
          <w:bottom w:val="nil"/>
          <w:right w:val="nil"/>
          <w:between w:val="nil"/>
        </w:pBdr>
        <w:ind w:left="720"/>
        <w:jc w:val="both"/>
        <w:rPr>
          <w:color w:val="000000"/>
          <w:sz w:val="21"/>
          <w:szCs w:val="21"/>
        </w:rPr>
      </w:pPr>
    </w:p>
    <w:p w14:paraId="3920601A" w14:textId="77777777" w:rsidR="00955341" w:rsidRPr="00955341" w:rsidRDefault="00955341" w:rsidP="00955341">
      <w:pPr>
        <w:numPr>
          <w:ilvl w:val="0"/>
          <w:numId w:val="21"/>
        </w:numPr>
        <w:pBdr>
          <w:top w:val="nil"/>
          <w:left w:val="nil"/>
          <w:bottom w:val="nil"/>
          <w:right w:val="nil"/>
          <w:between w:val="nil"/>
        </w:pBdr>
        <w:jc w:val="both"/>
        <w:rPr>
          <w:color w:val="000000"/>
          <w:sz w:val="21"/>
          <w:szCs w:val="21"/>
        </w:rPr>
      </w:pPr>
      <w:r w:rsidRPr="00955341">
        <w:rPr>
          <w:rFonts w:eastAsia="Century Gothic"/>
          <w:color w:val="000000"/>
          <w:sz w:val="21"/>
          <w:szCs w:val="21"/>
        </w:rPr>
        <w:t xml:space="preserve">Report future state project status to Operating Committee on a weekly basis inclusive of future status projections. </w:t>
      </w:r>
    </w:p>
    <w:p w14:paraId="58339817" w14:textId="77777777" w:rsidR="00955341" w:rsidRDefault="00955341" w:rsidP="00955341">
      <w:pPr>
        <w:pStyle w:val="ListParagraph"/>
        <w:rPr>
          <w:color w:val="000000"/>
          <w:sz w:val="21"/>
          <w:szCs w:val="21"/>
        </w:rPr>
      </w:pPr>
    </w:p>
    <w:p w14:paraId="2A1397F1" w14:textId="77777777" w:rsidR="00955341" w:rsidRPr="00955341" w:rsidRDefault="00955341" w:rsidP="00955341">
      <w:pPr>
        <w:numPr>
          <w:ilvl w:val="0"/>
          <w:numId w:val="21"/>
        </w:numPr>
        <w:pBdr>
          <w:top w:val="nil"/>
          <w:left w:val="nil"/>
          <w:bottom w:val="nil"/>
          <w:right w:val="nil"/>
          <w:between w:val="nil"/>
        </w:pBdr>
        <w:jc w:val="both"/>
        <w:rPr>
          <w:color w:val="000000"/>
          <w:sz w:val="21"/>
          <w:szCs w:val="21"/>
        </w:rPr>
      </w:pPr>
      <w:r w:rsidRPr="00955341">
        <w:rPr>
          <w:rFonts w:eastAsia="Century Gothic"/>
          <w:color w:val="000000"/>
          <w:sz w:val="21"/>
          <w:szCs w:val="21"/>
        </w:rPr>
        <w:t xml:space="preserve">Facilitate vendor sessions in conjunction with internal team to review overall product functionality </w:t>
      </w:r>
    </w:p>
    <w:p w14:paraId="63C8DCD0" w14:textId="77777777" w:rsidR="00955341" w:rsidRDefault="00955341" w:rsidP="00955341">
      <w:pPr>
        <w:pStyle w:val="ListParagraph"/>
        <w:rPr>
          <w:color w:val="000000"/>
          <w:sz w:val="21"/>
          <w:szCs w:val="21"/>
        </w:rPr>
      </w:pPr>
    </w:p>
    <w:p w14:paraId="4EDE15B4" w14:textId="77777777" w:rsidR="00955341" w:rsidRPr="00955341" w:rsidRDefault="00955341" w:rsidP="00955341">
      <w:pPr>
        <w:numPr>
          <w:ilvl w:val="0"/>
          <w:numId w:val="21"/>
        </w:numPr>
        <w:pBdr>
          <w:top w:val="nil"/>
          <w:left w:val="nil"/>
          <w:bottom w:val="nil"/>
          <w:right w:val="nil"/>
          <w:between w:val="nil"/>
        </w:pBdr>
        <w:jc w:val="both"/>
        <w:rPr>
          <w:color w:val="000000"/>
          <w:sz w:val="21"/>
          <w:szCs w:val="21"/>
        </w:rPr>
      </w:pPr>
      <w:r w:rsidRPr="00955341">
        <w:rPr>
          <w:rFonts w:eastAsia="Century Gothic"/>
          <w:color w:val="000000"/>
          <w:sz w:val="21"/>
          <w:szCs w:val="21"/>
        </w:rPr>
        <w:t>Review vendor application and develop scorecard for functional observations in support of high-level requirements.</w:t>
      </w:r>
    </w:p>
    <w:p w14:paraId="38F37A13" w14:textId="77777777" w:rsidR="00955341" w:rsidRDefault="00955341" w:rsidP="00955341">
      <w:pPr>
        <w:pStyle w:val="ListParagraph"/>
        <w:rPr>
          <w:rFonts w:eastAsia="Century Gothic"/>
          <w:color w:val="000000"/>
          <w:sz w:val="21"/>
          <w:szCs w:val="21"/>
        </w:rPr>
      </w:pPr>
    </w:p>
    <w:p w14:paraId="6957F8E7" w14:textId="77777777" w:rsidR="00955341" w:rsidRPr="00955341" w:rsidRDefault="00955341" w:rsidP="00955341">
      <w:pPr>
        <w:numPr>
          <w:ilvl w:val="0"/>
          <w:numId w:val="21"/>
        </w:numPr>
        <w:pBdr>
          <w:top w:val="nil"/>
          <w:left w:val="nil"/>
          <w:bottom w:val="nil"/>
          <w:right w:val="nil"/>
          <w:between w:val="nil"/>
        </w:pBdr>
        <w:jc w:val="both"/>
        <w:rPr>
          <w:color w:val="000000"/>
          <w:sz w:val="21"/>
          <w:szCs w:val="21"/>
        </w:rPr>
      </w:pPr>
      <w:r w:rsidRPr="00955341">
        <w:rPr>
          <w:rFonts w:eastAsia="Century Gothic"/>
          <w:color w:val="000000"/>
          <w:sz w:val="21"/>
          <w:szCs w:val="21"/>
        </w:rPr>
        <w:t xml:space="preserve">Review current state process for User Defined Instruments, factored bonds, fund reconciliation, and security validation and associated ETL’s. </w:t>
      </w:r>
    </w:p>
    <w:p w14:paraId="44BE6E85" w14:textId="77777777" w:rsidR="00955341" w:rsidRDefault="00955341" w:rsidP="00955341">
      <w:pPr>
        <w:pStyle w:val="ListParagraph"/>
        <w:rPr>
          <w:color w:val="000000"/>
          <w:sz w:val="21"/>
          <w:szCs w:val="21"/>
        </w:rPr>
      </w:pPr>
    </w:p>
    <w:p w14:paraId="6EF4AC27" w14:textId="77777777" w:rsidR="00955341" w:rsidRPr="00955341" w:rsidRDefault="00955341" w:rsidP="00955341">
      <w:pPr>
        <w:numPr>
          <w:ilvl w:val="0"/>
          <w:numId w:val="21"/>
        </w:numPr>
        <w:pBdr>
          <w:top w:val="nil"/>
          <w:left w:val="nil"/>
          <w:bottom w:val="nil"/>
          <w:right w:val="nil"/>
          <w:between w:val="nil"/>
        </w:pBdr>
        <w:jc w:val="both"/>
        <w:rPr>
          <w:color w:val="000000"/>
          <w:sz w:val="21"/>
          <w:szCs w:val="21"/>
        </w:rPr>
      </w:pPr>
      <w:r w:rsidRPr="00955341">
        <w:rPr>
          <w:rFonts w:eastAsia="Century Gothic"/>
          <w:color w:val="000000"/>
          <w:sz w:val="21"/>
          <w:szCs w:val="21"/>
        </w:rPr>
        <w:t xml:space="preserve">Review the current state process of the Barclays POINT system and the functional migration to the Bloomberg PORT analytics and attribution platform. </w:t>
      </w:r>
    </w:p>
    <w:p w14:paraId="1CAE729F" w14:textId="77777777" w:rsidR="00955341" w:rsidRDefault="00955341" w:rsidP="00955341">
      <w:pPr>
        <w:pStyle w:val="ListParagraph"/>
        <w:rPr>
          <w:color w:val="000000"/>
          <w:sz w:val="21"/>
          <w:szCs w:val="21"/>
        </w:rPr>
      </w:pPr>
    </w:p>
    <w:p w14:paraId="3B7D4622" w14:textId="3485243D" w:rsidR="00955341" w:rsidRPr="004F3C9D" w:rsidRDefault="00955341" w:rsidP="00955341">
      <w:pPr>
        <w:numPr>
          <w:ilvl w:val="0"/>
          <w:numId w:val="21"/>
        </w:numPr>
        <w:pBdr>
          <w:top w:val="nil"/>
          <w:left w:val="nil"/>
          <w:bottom w:val="nil"/>
          <w:right w:val="nil"/>
          <w:between w:val="nil"/>
        </w:pBdr>
        <w:jc w:val="both"/>
        <w:rPr>
          <w:color w:val="000000"/>
          <w:sz w:val="21"/>
          <w:szCs w:val="21"/>
        </w:rPr>
      </w:pPr>
      <w:r w:rsidRPr="00955341">
        <w:rPr>
          <w:rFonts w:eastAsia="Century Gothic"/>
          <w:color w:val="000000"/>
          <w:sz w:val="21"/>
          <w:szCs w:val="21"/>
        </w:rPr>
        <w:t xml:space="preserve">Develop future state concept and process improvement strategy to streamline manual processes, reorganize inefficient business </w:t>
      </w:r>
      <w:r w:rsidR="004F3C9D" w:rsidRPr="00955341">
        <w:rPr>
          <w:rFonts w:eastAsia="Century Gothic"/>
          <w:color w:val="000000"/>
          <w:sz w:val="21"/>
          <w:szCs w:val="21"/>
        </w:rPr>
        <w:t>processes</w:t>
      </w:r>
      <w:r w:rsidRPr="00955341">
        <w:rPr>
          <w:rFonts w:eastAsia="Century Gothic"/>
          <w:color w:val="000000"/>
          <w:sz w:val="21"/>
          <w:szCs w:val="21"/>
        </w:rPr>
        <w:t xml:space="preserve"> and improve the overall workflow.</w:t>
      </w:r>
    </w:p>
    <w:p w14:paraId="4E2702C7" w14:textId="77777777" w:rsidR="004F3C9D" w:rsidRDefault="004F3C9D" w:rsidP="004F3C9D">
      <w:pPr>
        <w:pStyle w:val="ListParagraph"/>
        <w:rPr>
          <w:color w:val="000000"/>
          <w:sz w:val="21"/>
          <w:szCs w:val="21"/>
        </w:rPr>
      </w:pPr>
    </w:p>
    <w:p w14:paraId="391360BF" w14:textId="77777777" w:rsidR="004F3C9D" w:rsidRDefault="004F3C9D" w:rsidP="004F3C9D">
      <w:pPr>
        <w:pBdr>
          <w:top w:val="nil"/>
          <w:left w:val="nil"/>
          <w:bottom w:val="nil"/>
          <w:right w:val="nil"/>
          <w:between w:val="nil"/>
        </w:pBdr>
        <w:rPr>
          <w:rFonts w:ascii="Century Gothic" w:eastAsia="Century Gothic" w:hAnsi="Century Gothic" w:cs="Century Gothic"/>
          <w:b/>
          <w:color w:val="000000"/>
          <w:sz w:val="21"/>
          <w:szCs w:val="21"/>
        </w:rPr>
      </w:pPr>
      <w:r w:rsidRPr="004F3C9D">
        <w:rPr>
          <w:rFonts w:ascii="Century Gothic" w:eastAsia="Century Gothic" w:hAnsi="Century Gothic" w:cs="Century Gothic"/>
          <w:b/>
          <w:color w:val="000000"/>
          <w:sz w:val="21"/>
          <w:szCs w:val="21"/>
        </w:rPr>
        <w:t xml:space="preserve">SUNTRUST ROBINSON HUMPHREY  </w:t>
      </w:r>
    </w:p>
    <w:p w14:paraId="37734ED0" w14:textId="5D49B053" w:rsidR="004F3C9D" w:rsidRDefault="004F3C9D" w:rsidP="004F3C9D">
      <w:pPr>
        <w:pBdr>
          <w:top w:val="nil"/>
          <w:left w:val="nil"/>
          <w:bottom w:val="nil"/>
          <w:right w:val="nil"/>
          <w:between w:val="nil"/>
        </w:pBdr>
        <w:rPr>
          <w:rFonts w:eastAsia="Century Gothic"/>
          <w:b/>
          <w:color w:val="000000"/>
          <w:sz w:val="21"/>
          <w:szCs w:val="21"/>
        </w:rPr>
      </w:pPr>
      <w:r w:rsidRPr="004F3C9D">
        <w:rPr>
          <w:rFonts w:eastAsia="Century Gothic"/>
          <w:b/>
          <w:color w:val="000000"/>
          <w:sz w:val="21"/>
          <w:szCs w:val="21"/>
        </w:rPr>
        <w:t xml:space="preserve">First Vice President: Lead Business Analyst/ PM </w:t>
      </w:r>
      <w:r w:rsidRPr="004F3C9D">
        <w:rPr>
          <w:rFonts w:eastAsia="Century Gothic"/>
          <w:b/>
          <w:color w:val="000000"/>
          <w:sz w:val="21"/>
          <w:szCs w:val="21"/>
        </w:rPr>
        <w:tab/>
      </w:r>
      <w:r w:rsidRPr="004F3C9D">
        <w:rPr>
          <w:rFonts w:eastAsia="Century Gothic"/>
          <w:b/>
          <w:color w:val="000000"/>
          <w:sz w:val="21"/>
          <w:szCs w:val="21"/>
        </w:rPr>
        <w:tab/>
      </w:r>
      <w:r w:rsidRPr="004F3C9D">
        <w:rPr>
          <w:rFonts w:eastAsia="Century Gothic"/>
          <w:b/>
          <w:color w:val="000000"/>
          <w:sz w:val="21"/>
          <w:szCs w:val="21"/>
        </w:rPr>
        <w:tab/>
      </w:r>
      <w:r w:rsidRPr="004F3C9D">
        <w:rPr>
          <w:rFonts w:eastAsia="Century Gothic"/>
          <w:b/>
          <w:color w:val="000000"/>
          <w:sz w:val="21"/>
          <w:szCs w:val="21"/>
        </w:rPr>
        <w:tab/>
      </w:r>
      <w:r w:rsidRPr="004F3C9D">
        <w:rPr>
          <w:rFonts w:eastAsia="Century Gothic"/>
          <w:b/>
          <w:color w:val="000000"/>
          <w:sz w:val="21"/>
          <w:szCs w:val="21"/>
        </w:rPr>
        <w:tab/>
      </w:r>
      <w:r>
        <w:rPr>
          <w:rFonts w:eastAsia="Century Gothic"/>
          <w:b/>
          <w:color w:val="000000"/>
          <w:sz w:val="21"/>
          <w:szCs w:val="21"/>
        </w:rPr>
        <w:t xml:space="preserve">  </w:t>
      </w:r>
      <w:r w:rsidR="00EA28CE">
        <w:rPr>
          <w:rFonts w:eastAsia="Century Gothic"/>
          <w:b/>
          <w:color w:val="000000"/>
          <w:sz w:val="21"/>
          <w:szCs w:val="21"/>
        </w:rPr>
        <w:t xml:space="preserve">           </w:t>
      </w:r>
      <w:r w:rsidR="00195A60">
        <w:rPr>
          <w:rFonts w:eastAsia="Century Gothic"/>
          <w:b/>
          <w:color w:val="000000"/>
          <w:sz w:val="21"/>
          <w:szCs w:val="21"/>
        </w:rPr>
        <w:t>Apr 20</w:t>
      </w:r>
      <w:r w:rsidRPr="004F3C9D">
        <w:rPr>
          <w:rFonts w:eastAsia="Century Gothic"/>
          <w:b/>
          <w:color w:val="000000"/>
          <w:sz w:val="21"/>
          <w:szCs w:val="21"/>
        </w:rPr>
        <w:t xml:space="preserve">13 </w:t>
      </w:r>
      <w:r w:rsidR="00195A60">
        <w:rPr>
          <w:rFonts w:eastAsia="Century Gothic"/>
          <w:b/>
          <w:color w:val="000000"/>
          <w:sz w:val="21"/>
          <w:szCs w:val="21"/>
        </w:rPr>
        <w:t>–</w:t>
      </w:r>
      <w:r w:rsidRPr="004F3C9D">
        <w:rPr>
          <w:rFonts w:eastAsia="Century Gothic"/>
          <w:b/>
          <w:color w:val="000000"/>
          <w:sz w:val="21"/>
          <w:szCs w:val="21"/>
        </w:rPr>
        <w:t xml:space="preserve"> </w:t>
      </w:r>
      <w:r w:rsidR="00195A60">
        <w:rPr>
          <w:rFonts w:eastAsia="Century Gothic"/>
          <w:b/>
          <w:color w:val="000000"/>
          <w:sz w:val="21"/>
          <w:szCs w:val="21"/>
        </w:rPr>
        <w:t>Nov 20</w:t>
      </w:r>
      <w:r w:rsidRPr="004F3C9D">
        <w:rPr>
          <w:rFonts w:eastAsia="Century Gothic"/>
          <w:b/>
          <w:color w:val="000000"/>
          <w:sz w:val="21"/>
          <w:szCs w:val="21"/>
        </w:rPr>
        <w:t>16</w:t>
      </w:r>
    </w:p>
    <w:p w14:paraId="700A5A6A" w14:textId="77777777" w:rsidR="004F3C9D" w:rsidRPr="00EA28CE" w:rsidRDefault="004F3C9D" w:rsidP="004F3C9D">
      <w:pPr>
        <w:numPr>
          <w:ilvl w:val="0"/>
          <w:numId w:val="22"/>
        </w:numPr>
        <w:pBdr>
          <w:top w:val="nil"/>
          <w:left w:val="nil"/>
          <w:bottom w:val="nil"/>
          <w:right w:val="nil"/>
          <w:between w:val="nil"/>
        </w:pBdr>
        <w:jc w:val="both"/>
        <w:rPr>
          <w:color w:val="000000"/>
          <w:sz w:val="21"/>
          <w:szCs w:val="21"/>
        </w:rPr>
      </w:pPr>
      <w:r w:rsidRPr="00EA28CE">
        <w:rPr>
          <w:rFonts w:eastAsia="Century Gothic"/>
          <w:color w:val="000000"/>
          <w:sz w:val="21"/>
          <w:szCs w:val="21"/>
        </w:rPr>
        <w:t>Partner with Line of Business, and Technology Delivery team to interpret the scope of the project and provide the appropriate prioritization and delivery timelines.</w:t>
      </w:r>
    </w:p>
    <w:p w14:paraId="244B80A2" w14:textId="77777777" w:rsidR="00EA28CE" w:rsidRPr="00EA28CE" w:rsidRDefault="00EA28CE" w:rsidP="00EA28CE">
      <w:pPr>
        <w:pBdr>
          <w:top w:val="nil"/>
          <w:left w:val="nil"/>
          <w:bottom w:val="nil"/>
          <w:right w:val="nil"/>
          <w:between w:val="nil"/>
        </w:pBdr>
        <w:ind w:left="720"/>
        <w:jc w:val="both"/>
        <w:rPr>
          <w:color w:val="000000"/>
          <w:sz w:val="21"/>
          <w:szCs w:val="21"/>
        </w:rPr>
      </w:pPr>
    </w:p>
    <w:p w14:paraId="583B74F0" w14:textId="77777777" w:rsidR="004F3C9D" w:rsidRPr="00EA28CE" w:rsidRDefault="004F3C9D" w:rsidP="004F3C9D">
      <w:pPr>
        <w:numPr>
          <w:ilvl w:val="0"/>
          <w:numId w:val="22"/>
        </w:numPr>
        <w:pBdr>
          <w:top w:val="nil"/>
          <w:left w:val="nil"/>
          <w:bottom w:val="nil"/>
          <w:right w:val="nil"/>
          <w:between w:val="nil"/>
        </w:pBdr>
        <w:jc w:val="both"/>
        <w:rPr>
          <w:color w:val="000000"/>
          <w:sz w:val="21"/>
          <w:szCs w:val="21"/>
        </w:rPr>
      </w:pPr>
      <w:r w:rsidRPr="00EA28CE">
        <w:rPr>
          <w:rFonts w:eastAsia="Century Gothic"/>
          <w:color w:val="000000"/>
          <w:sz w:val="21"/>
          <w:szCs w:val="21"/>
        </w:rPr>
        <w:t xml:space="preserve">Provide guidance for a team of 5 capital market business analysts. Assign projects and tasks as needed. </w:t>
      </w:r>
    </w:p>
    <w:p w14:paraId="313305F0" w14:textId="77777777" w:rsidR="00EA28CE" w:rsidRDefault="00EA28CE" w:rsidP="00EA28CE">
      <w:pPr>
        <w:pStyle w:val="ListParagraph"/>
        <w:rPr>
          <w:color w:val="000000"/>
          <w:sz w:val="21"/>
          <w:szCs w:val="21"/>
        </w:rPr>
      </w:pPr>
    </w:p>
    <w:p w14:paraId="36F02E08" w14:textId="77777777" w:rsidR="00DB3329" w:rsidRDefault="00DB3329" w:rsidP="00DB3329">
      <w:pPr>
        <w:pStyle w:val="ListParagraph"/>
        <w:numPr>
          <w:ilvl w:val="0"/>
          <w:numId w:val="22"/>
        </w:numPr>
        <w:rPr>
          <w:rFonts w:eastAsia="Century Gothic"/>
          <w:color w:val="000000"/>
          <w:sz w:val="21"/>
          <w:szCs w:val="21"/>
        </w:rPr>
      </w:pPr>
      <w:r>
        <w:rPr>
          <w:rFonts w:eastAsia="Century Gothic"/>
          <w:color w:val="000000"/>
          <w:sz w:val="21"/>
          <w:szCs w:val="21"/>
        </w:rPr>
        <w:t>Engaged</w:t>
      </w:r>
      <w:r w:rsidRPr="002646BF">
        <w:rPr>
          <w:rFonts w:eastAsia="Century Gothic"/>
          <w:color w:val="000000"/>
          <w:sz w:val="21"/>
          <w:szCs w:val="21"/>
        </w:rPr>
        <w:t xml:space="preserve"> with </w:t>
      </w:r>
      <w:r>
        <w:rPr>
          <w:rFonts w:eastAsia="Century Gothic"/>
          <w:color w:val="000000"/>
          <w:sz w:val="21"/>
          <w:szCs w:val="21"/>
        </w:rPr>
        <w:t>Th</w:t>
      </w:r>
      <w:r w:rsidRPr="002646BF">
        <w:rPr>
          <w:rFonts w:eastAsia="Century Gothic"/>
          <w:color w:val="000000"/>
          <w:sz w:val="21"/>
          <w:szCs w:val="21"/>
        </w:rPr>
        <w:t>ird party risk management and</w:t>
      </w:r>
      <w:r>
        <w:rPr>
          <w:rFonts w:eastAsia="Century Gothic"/>
          <w:color w:val="000000"/>
          <w:sz w:val="21"/>
          <w:szCs w:val="21"/>
        </w:rPr>
        <w:t xml:space="preserve"> Operational Risk teams to document internal processes for proprietary and vendor utilized systems in alignment with SOP’s and other Procedural documentation. Identified control points and risk exposures. Identified processes and functions that presented key man risk. Assessed </w:t>
      </w:r>
      <w:r w:rsidRPr="002646BF">
        <w:rPr>
          <w:rFonts w:eastAsia="Century Gothic"/>
          <w:color w:val="000000"/>
          <w:sz w:val="21"/>
          <w:szCs w:val="21"/>
        </w:rPr>
        <w:t>vendor</w:t>
      </w:r>
      <w:r>
        <w:rPr>
          <w:rFonts w:eastAsia="Century Gothic"/>
          <w:color w:val="000000"/>
          <w:sz w:val="21"/>
          <w:szCs w:val="21"/>
        </w:rPr>
        <w:t xml:space="preserve"> platforms</w:t>
      </w:r>
      <w:r w:rsidRPr="002646BF">
        <w:rPr>
          <w:rFonts w:eastAsia="Century Gothic"/>
          <w:color w:val="000000"/>
          <w:sz w:val="21"/>
          <w:szCs w:val="21"/>
        </w:rPr>
        <w:t xml:space="preserve"> to </w:t>
      </w:r>
      <w:r>
        <w:rPr>
          <w:rFonts w:eastAsia="Century Gothic"/>
          <w:color w:val="000000"/>
          <w:sz w:val="21"/>
          <w:szCs w:val="21"/>
        </w:rPr>
        <w:t xml:space="preserve">determine areas of concern where data could be breeched externally and the financial, </w:t>
      </w:r>
      <w:proofErr w:type="gramStart"/>
      <w:r>
        <w:rPr>
          <w:rFonts w:eastAsia="Century Gothic"/>
          <w:color w:val="000000"/>
          <w:sz w:val="21"/>
          <w:szCs w:val="21"/>
        </w:rPr>
        <w:t>reputational,  and</w:t>
      </w:r>
      <w:proofErr w:type="gramEnd"/>
      <w:r w:rsidRPr="002646BF">
        <w:rPr>
          <w:rFonts w:eastAsia="Century Gothic"/>
          <w:color w:val="000000"/>
          <w:sz w:val="21"/>
          <w:szCs w:val="21"/>
        </w:rPr>
        <w:t xml:space="preserve"> systemic</w:t>
      </w:r>
      <w:r>
        <w:rPr>
          <w:rFonts w:eastAsia="Century Gothic"/>
          <w:color w:val="000000"/>
          <w:sz w:val="21"/>
          <w:szCs w:val="21"/>
        </w:rPr>
        <w:t xml:space="preserve"> impacts should a breech occur where client information is accessed and/or disseminated in an unauthorized fashion. </w:t>
      </w:r>
    </w:p>
    <w:p w14:paraId="7B85C8D9" w14:textId="77777777" w:rsidR="00DB3329" w:rsidRPr="00DB3329" w:rsidRDefault="00DB3329" w:rsidP="00DB3329">
      <w:pPr>
        <w:pBdr>
          <w:top w:val="nil"/>
          <w:left w:val="nil"/>
          <w:bottom w:val="nil"/>
          <w:right w:val="nil"/>
          <w:between w:val="nil"/>
        </w:pBdr>
        <w:ind w:left="720"/>
        <w:jc w:val="both"/>
        <w:rPr>
          <w:color w:val="000000"/>
          <w:sz w:val="21"/>
          <w:szCs w:val="21"/>
        </w:rPr>
      </w:pPr>
    </w:p>
    <w:p w14:paraId="14DEF5A4" w14:textId="77777777" w:rsidR="00DB3329" w:rsidRDefault="00DB3329" w:rsidP="00DB3329">
      <w:pPr>
        <w:pStyle w:val="ListParagraph"/>
        <w:numPr>
          <w:ilvl w:val="0"/>
          <w:numId w:val="22"/>
        </w:numPr>
        <w:rPr>
          <w:rFonts w:eastAsia="Century Gothic"/>
          <w:color w:val="000000"/>
          <w:sz w:val="21"/>
          <w:szCs w:val="21"/>
        </w:rPr>
      </w:pPr>
      <w:r w:rsidRPr="000E2820">
        <w:rPr>
          <w:rFonts w:eastAsia="Century Gothic"/>
          <w:color w:val="000000"/>
          <w:sz w:val="21"/>
          <w:szCs w:val="21"/>
        </w:rPr>
        <w:t xml:space="preserve">Implemented ITG Triton in support of Program Trading initiative. Teamed with Operational Risk to capture </w:t>
      </w:r>
      <w:r>
        <w:rPr>
          <w:rFonts w:eastAsia="Century Gothic"/>
          <w:color w:val="000000"/>
          <w:sz w:val="21"/>
          <w:szCs w:val="21"/>
        </w:rPr>
        <w:t xml:space="preserve">system </w:t>
      </w:r>
      <w:r w:rsidRPr="000E2820">
        <w:rPr>
          <w:rFonts w:eastAsia="Century Gothic"/>
          <w:color w:val="000000"/>
          <w:sz w:val="21"/>
          <w:szCs w:val="21"/>
        </w:rPr>
        <w:t>end</w:t>
      </w:r>
      <w:r>
        <w:rPr>
          <w:rFonts w:eastAsia="Century Gothic"/>
          <w:color w:val="000000"/>
          <w:sz w:val="21"/>
          <w:szCs w:val="21"/>
        </w:rPr>
        <w:t>-</w:t>
      </w:r>
      <w:r w:rsidRPr="000E2820">
        <w:rPr>
          <w:rFonts w:eastAsia="Century Gothic"/>
          <w:color w:val="000000"/>
          <w:sz w:val="21"/>
          <w:szCs w:val="21"/>
        </w:rPr>
        <w:t xml:space="preserve"> to</w:t>
      </w:r>
      <w:r>
        <w:rPr>
          <w:rFonts w:eastAsia="Century Gothic"/>
          <w:color w:val="000000"/>
          <w:sz w:val="21"/>
          <w:szCs w:val="21"/>
        </w:rPr>
        <w:t>-</w:t>
      </w:r>
      <w:r w:rsidRPr="000E2820">
        <w:rPr>
          <w:rFonts w:eastAsia="Century Gothic"/>
          <w:color w:val="000000"/>
          <w:sz w:val="21"/>
          <w:szCs w:val="21"/>
        </w:rPr>
        <w:t xml:space="preserve"> end state, trade exposure limits, system risks and reporting requirements. </w:t>
      </w:r>
    </w:p>
    <w:p w14:paraId="4B91418C" w14:textId="77777777" w:rsidR="00DB3329" w:rsidRDefault="00DB3329" w:rsidP="00DB3329">
      <w:pPr>
        <w:pStyle w:val="ListParagraph"/>
        <w:rPr>
          <w:rFonts w:eastAsia="Century Gothic"/>
          <w:color w:val="000000"/>
          <w:sz w:val="21"/>
          <w:szCs w:val="21"/>
        </w:rPr>
      </w:pPr>
    </w:p>
    <w:p w14:paraId="76942C00" w14:textId="176AE953" w:rsidR="004F3C9D" w:rsidRPr="00DB3329" w:rsidRDefault="004F3C9D" w:rsidP="004F3C9D">
      <w:pPr>
        <w:numPr>
          <w:ilvl w:val="0"/>
          <w:numId w:val="22"/>
        </w:numPr>
        <w:pBdr>
          <w:top w:val="nil"/>
          <w:left w:val="nil"/>
          <w:bottom w:val="nil"/>
          <w:right w:val="nil"/>
          <w:between w:val="nil"/>
        </w:pBdr>
        <w:jc w:val="both"/>
        <w:rPr>
          <w:color w:val="000000"/>
          <w:sz w:val="21"/>
          <w:szCs w:val="21"/>
        </w:rPr>
      </w:pPr>
      <w:r w:rsidRPr="00EA28CE">
        <w:rPr>
          <w:rFonts w:eastAsia="Century Gothic"/>
          <w:color w:val="000000"/>
          <w:sz w:val="21"/>
          <w:szCs w:val="21"/>
        </w:rPr>
        <w:t xml:space="preserve">Provide business analysis support for transition from Bloomberg SSEOMS equity trading platform to Fidessa equity order mgmt. system. </w:t>
      </w:r>
    </w:p>
    <w:p w14:paraId="32DFF23C" w14:textId="77777777" w:rsidR="00DB3329" w:rsidRDefault="00DB3329" w:rsidP="00DB3329">
      <w:pPr>
        <w:pStyle w:val="ListParagraph"/>
        <w:rPr>
          <w:color w:val="000000"/>
          <w:sz w:val="21"/>
          <w:szCs w:val="21"/>
        </w:rPr>
      </w:pPr>
    </w:p>
    <w:p w14:paraId="545CC65B" w14:textId="77777777" w:rsidR="00DB3329" w:rsidRDefault="00DB3329" w:rsidP="00DB3329">
      <w:pPr>
        <w:pStyle w:val="ListParagraph"/>
        <w:numPr>
          <w:ilvl w:val="0"/>
          <w:numId w:val="22"/>
        </w:numPr>
        <w:rPr>
          <w:rFonts w:eastAsia="Century Gothic"/>
          <w:color w:val="000000"/>
          <w:sz w:val="21"/>
          <w:szCs w:val="21"/>
        </w:rPr>
      </w:pPr>
      <w:r>
        <w:rPr>
          <w:rFonts w:eastAsia="Century Gothic"/>
          <w:color w:val="000000"/>
          <w:sz w:val="21"/>
          <w:szCs w:val="21"/>
        </w:rPr>
        <w:t xml:space="preserve">Teamed with Operational Risk and internal stakeholders to document the equity proprietary trading process. Identified areas of risk and exposure. Reviewed adherence to internal policies and procedures. Identified trading outliers and internal and external reporting guidelines. </w:t>
      </w:r>
    </w:p>
    <w:p w14:paraId="1A52BACF" w14:textId="77777777" w:rsidR="00F80113" w:rsidRDefault="00F80113" w:rsidP="00F80113">
      <w:pPr>
        <w:pStyle w:val="ListParagraph"/>
        <w:rPr>
          <w:color w:val="000000"/>
        </w:rPr>
      </w:pPr>
    </w:p>
    <w:p w14:paraId="2C7B4CDA" w14:textId="77777777" w:rsidR="004F3C9D" w:rsidRPr="00F80113" w:rsidRDefault="004F3C9D" w:rsidP="004F3C9D">
      <w:pPr>
        <w:numPr>
          <w:ilvl w:val="0"/>
          <w:numId w:val="22"/>
        </w:numPr>
        <w:pBdr>
          <w:top w:val="nil"/>
          <w:left w:val="nil"/>
          <w:bottom w:val="nil"/>
          <w:right w:val="nil"/>
          <w:between w:val="nil"/>
        </w:pBdr>
        <w:jc w:val="both"/>
        <w:rPr>
          <w:rFonts w:eastAsia="Century Gothic"/>
          <w:color w:val="000000"/>
          <w:sz w:val="21"/>
          <w:szCs w:val="21"/>
        </w:rPr>
      </w:pPr>
      <w:r w:rsidRPr="00F80113">
        <w:rPr>
          <w:rFonts w:eastAsia="Century Gothic"/>
          <w:color w:val="000000"/>
          <w:sz w:val="21"/>
          <w:szCs w:val="21"/>
        </w:rPr>
        <w:t xml:space="preserve">Manage the administration, vendor relationships, requirements, timelines, user acceptance testing and delivery of end-to-end business applications utilized within the Fixed Income, </w:t>
      </w:r>
      <w:r w:rsidRPr="00EA28CE">
        <w:rPr>
          <w:rFonts w:eastAsia="Century Gothic"/>
          <w:color w:val="000000"/>
          <w:sz w:val="21"/>
          <w:szCs w:val="21"/>
        </w:rPr>
        <w:t>Regulatory, Equity, and Derivative spaces.</w:t>
      </w:r>
    </w:p>
    <w:p w14:paraId="7D1A0F72" w14:textId="77777777" w:rsidR="00F80113" w:rsidRPr="00F80113" w:rsidRDefault="00F80113" w:rsidP="00F80113">
      <w:pPr>
        <w:pBdr>
          <w:top w:val="nil"/>
          <w:left w:val="nil"/>
          <w:bottom w:val="nil"/>
          <w:right w:val="nil"/>
          <w:between w:val="nil"/>
        </w:pBdr>
        <w:ind w:left="720"/>
        <w:jc w:val="both"/>
        <w:rPr>
          <w:rFonts w:eastAsia="Century Gothic"/>
          <w:color w:val="000000"/>
          <w:sz w:val="21"/>
          <w:szCs w:val="21"/>
        </w:rPr>
      </w:pPr>
    </w:p>
    <w:p w14:paraId="11400431" w14:textId="77777777" w:rsidR="004F3C9D" w:rsidRPr="00EA28CE" w:rsidRDefault="004F3C9D" w:rsidP="004F3C9D">
      <w:pPr>
        <w:numPr>
          <w:ilvl w:val="0"/>
          <w:numId w:val="22"/>
        </w:numPr>
        <w:pBdr>
          <w:top w:val="nil"/>
          <w:left w:val="nil"/>
          <w:bottom w:val="nil"/>
          <w:right w:val="nil"/>
          <w:between w:val="nil"/>
        </w:pBdr>
        <w:jc w:val="both"/>
        <w:rPr>
          <w:color w:val="000000"/>
          <w:sz w:val="21"/>
          <w:szCs w:val="21"/>
        </w:rPr>
      </w:pPr>
      <w:r w:rsidRPr="00EA28CE">
        <w:rPr>
          <w:rFonts w:eastAsia="Century Gothic"/>
          <w:color w:val="000000"/>
          <w:sz w:val="21"/>
          <w:szCs w:val="21"/>
        </w:rPr>
        <w:lastRenderedPageBreak/>
        <w:t xml:space="preserve">Lead BA for $2.5 mm multi-year regulatory enterprise Legal Entity client onboarding initiative implementing the </w:t>
      </w:r>
      <w:proofErr w:type="spellStart"/>
      <w:r w:rsidRPr="00EA28CE">
        <w:rPr>
          <w:rFonts w:eastAsia="Century Gothic"/>
          <w:color w:val="000000"/>
          <w:sz w:val="21"/>
          <w:szCs w:val="21"/>
        </w:rPr>
        <w:t>Fenergo</w:t>
      </w:r>
      <w:proofErr w:type="spellEnd"/>
      <w:r w:rsidRPr="00EA28CE">
        <w:rPr>
          <w:rFonts w:eastAsia="Century Gothic"/>
          <w:color w:val="000000"/>
          <w:sz w:val="21"/>
          <w:szCs w:val="21"/>
        </w:rPr>
        <w:t xml:space="preserve"> platform to five downstream source systems for broker dealer and swap dealer onboarding. Knowledge of CIP, KYC, AML, FATCA. FINRA Rule 2111, QIB (Qualified Institutional Buyer).</w:t>
      </w:r>
    </w:p>
    <w:p w14:paraId="3E577834" w14:textId="77777777" w:rsidR="00EA28CE" w:rsidRDefault="00EA28CE" w:rsidP="00EA28CE">
      <w:pPr>
        <w:pStyle w:val="ListParagraph"/>
        <w:rPr>
          <w:color w:val="000000"/>
          <w:sz w:val="21"/>
          <w:szCs w:val="21"/>
        </w:rPr>
      </w:pPr>
    </w:p>
    <w:p w14:paraId="5FED79BB" w14:textId="7CA798F4" w:rsidR="004F3C9D" w:rsidRPr="00EA28CE" w:rsidRDefault="004F3C9D" w:rsidP="004F3C9D">
      <w:pPr>
        <w:numPr>
          <w:ilvl w:val="0"/>
          <w:numId w:val="22"/>
        </w:numPr>
        <w:pBdr>
          <w:top w:val="nil"/>
          <w:left w:val="nil"/>
          <w:bottom w:val="nil"/>
          <w:right w:val="nil"/>
          <w:between w:val="nil"/>
        </w:pBdr>
        <w:jc w:val="both"/>
        <w:rPr>
          <w:color w:val="000000"/>
          <w:sz w:val="21"/>
          <w:szCs w:val="21"/>
        </w:rPr>
      </w:pPr>
      <w:r w:rsidRPr="00EA28CE">
        <w:rPr>
          <w:rFonts w:eastAsia="Century Gothic"/>
          <w:color w:val="000000"/>
          <w:sz w:val="21"/>
          <w:szCs w:val="21"/>
        </w:rPr>
        <w:t xml:space="preserve">Implement applications to support equity </w:t>
      </w:r>
      <w:r w:rsidR="00A42AB4">
        <w:rPr>
          <w:rFonts w:eastAsia="Century Gothic"/>
          <w:color w:val="000000"/>
          <w:sz w:val="21"/>
          <w:szCs w:val="21"/>
        </w:rPr>
        <w:t xml:space="preserve">&amp; fixed income </w:t>
      </w:r>
      <w:r w:rsidRPr="00EA28CE">
        <w:rPr>
          <w:rFonts w:eastAsia="Century Gothic"/>
          <w:color w:val="000000"/>
          <w:sz w:val="21"/>
          <w:szCs w:val="21"/>
        </w:rPr>
        <w:t xml:space="preserve">trading LOB such as real-tick, broker algorithms, Flex-trade; </w:t>
      </w:r>
      <w:r w:rsidR="00527D7D">
        <w:rPr>
          <w:rFonts w:eastAsia="Century Gothic"/>
          <w:color w:val="000000"/>
          <w:sz w:val="21"/>
          <w:szCs w:val="21"/>
        </w:rPr>
        <w:t xml:space="preserve">Bloomberg BTCA (Bloomberg Transaction Cost Analysis) Dealogic. ITG Triton, </w:t>
      </w:r>
      <w:r w:rsidR="00A42AB4">
        <w:rPr>
          <w:rFonts w:eastAsia="Century Gothic"/>
          <w:color w:val="000000"/>
          <w:sz w:val="21"/>
          <w:szCs w:val="21"/>
        </w:rPr>
        <w:t xml:space="preserve">Bloomberg TOMS, &amp; Tradeweb. </w:t>
      </w:r>
    </w:p>
    <w:p w14:paraId="4B6B2A30" w14:textId="77777777" w:rsidR="00EA28CE" w:rsidRDefault="00EA28CE" w:rsidP="00EA28CE">
      <w:pPr>
        <w:pStyle w:val="ListParagraph"/>
        <w:rPr>
          <w:color w:val="000000"/>
          <w:sz w:val="21"/>
          <w:szCs w:val="21"/>
        </w:rPr>
      </w:pPr>
    </w:p>
    <w:p w14:paraId="2A0287DD" w14:textId="2247F5ED" w:rsidR="00624758" w:rsidRPr="00EA28CE" w:rsidRDefault="00624758" w:rsidP="00624758">
      <w:pPr>
        <w:numPr>
          <w:ilvl w:val="0"/>
          <w:numId w:val="22"/>
        </w:numPr>
        <w:pBdr>
          <w:top w:val="nil"/>
          <w:left w:val="nil"/>
          <w:bottom w:val="nil"/>
          <w:right w:val="nil"/>
          <w:between w:val="nil"/>
        </w:pBdr>
        <w:jc w:val="both"/>
        <w:rPr>
          <w:color w:val="000000"/>
          <w:sz w:val="21"/>
          <w:szCs w:val="21"/>
        </w:rPr>
      </w:pPr>
      <w:r w:rsidRPr="00EA28CE">
        <w:rPr>
          <w:rFonts w:eastAsia="Century Gothic"/>
          <w:color w:val="000000"/>
          <w:sz w:val="21"/>
          <w:szCs w:val="21"/>
        </w:rPr>
        <w:t xml:space="preserve">Lead business analyst for regulatory FR_2052a regulatory requirement, TRACE, Large Trade Reporting and Dodd Frank related reporting. </w:t>
      </w:r>
    </w:p>
    <w:p w14:paraId="1EE8587F" w14:textId="77777777" w:rsidR="00EA28CE" w:rsidRDefault="00EA28CE" w:rsidP="00EA28CE">
      <w:pPr>
        <w:pStyle w:val="ListParagraph"/>
        <w:rPr>
          <w:color w:val="000000"/>
          <w:sz w:val="21"/>
          <w:szCs w:val="21"/>
        </w:rPr>
      </w:pPr>
    </w:p>
    <w:p w14:paraId="345E8B0B" w14:textId="77777777" w:rsidR="0088504F" w:rsidRDefault="0088504F" w:rsidP="00EA28CE">
      <w:pPr>
        <w:pStyle w:val="ListParagraph"/>
        <w:rPr>
          <w:color w:val="000000"/>
          <w:sz w:val="21"/>
          <w:szCs w:val="21"/>
        </w:rPr>
      </w:pPr>
    </w:p>
    <w:p w14:paraId="31FF3E55" w14:textId="4E98607A" w:rsidR="0088504F" w:rsidRPr="0088504F" w:rsidRDefault="0088504F" w:rsidP="0088504F">
      <w:pPr>
        <w:pBdr>
          <w:top w:val="nil"/>
          <w:left w:val="nil"/>
          <w:bottom w:val="nil"/>
          <w:right w:val="nil"/>
          <w:between w:val="nil"/>
        </w:pBdr>
        <w:rPr>
          <w:rFonts w:eastAsia="Century Gothic"/>
          <w:b/>
          <w:color w:val="000000"/>
          <w:sz w:val="21"/>
          <w:szCs w:val="21"/>
        </w:rPr>
      </w:pPr>
      <w:r w:rsidRPr="0088504F">
        <w:rPr>
          <w:rFonts w:eastAsia="Century Gothic"/>
          <w:b/>
          <w:color w:val="000000"/>
          <w:sz w:val="21"/>
          <w:szCs w:val="21"/>
        </w:rPr>
        <w:t>PINEBRIDGE ASSET M</w:t>
      </w:r>
      <w:r w:rsidR="00743D62">
        <w:rPr>
          <w:rFonts w:eastAsia="Century Gothic"/>
          <w:b/>
          <w:color w:val="000000"/>
          <w:sz w:val="21"/>
          <w:szCs w:val="21"/>
        </w:rPr>
        <w:t>GMT</w:t>
      </w:r>
      <w:r w:rsidR="0036040A">
        <w:rPr>
          <w:rFonts w:eastAsia="Century Gothic"/>
          <w:b/>
          <w:color w:val="000000"/>
          <w:sz w:val="21"/>
          <w:szCs w:val="21"/>
        </w:rPr>
        <w:tab/>
      </w:r>
      <w:r w:rsidR="0036040A">
        <w:rPr>
          <w:rFonts w:eastAsia="Century Gothic"/>
          <w:b/>
          <w:color w:val="000000"/>
          <w:sz w:val="21"/>
          <w:szCs w:val="21"/>
        </w:rPr>
        <w:tab/>
      </w:r>
      <w:r w:rsidR="0036040A">
        <w:rPr>
          <w:rFonts w:eastAsia="Century Gothic"/>
          <w:b/>
          <w:color w:val="000000"/>
          <w:sz w:val="21"/>
          <w:szCs w:val="21"/>
        </w:rPr>
        <w:tab/>
      </w:r>
      <w:r w:rsidRPr="0088504F">
        <w:rPr>
          <w:rFonts w:eastAsia="Century Gothic"/>
          <w:b/>
          <w:color w:val="000000"/>
          <w:sz w:val="21"/>
          <w:szCs w:val="21"/>
        </w:rPr>
        <w:tab/>
      </w:r>
      <w:r w:rsidRPr="0088504F">
        <w:rPr>
          <w:rFonts w:eastAsia="Century Gothic"/>
          <w:b/>
          <w:color w:val="000000"/>
          <w:sz w:val="21"/>
          <w:szCs w:val="21"/>
        </w:rPr>
        <w:tab/>
      </w:r>
      <w:r w:rsidRPr="0088504F">
        <w:rPr>
          <w:rFonts w:eastAsia="Century Gothic"/>
          <w:b/>
          <w:color w:val="000000"/>
          <w:sz w:val="21"/>
          <w:szCs w:val="21"/>
        </w:rPr>
        <w:tab/>
      </w:r>
      <w:r w:rsidRPr="0088504F">
        <w:rPr>
          <w:rFonts w:eastAsia="Century Gothic"/>
          <w:b/>
          <w:color w:val="000000"/>
          <w:sz w:val="21"/>
          <w:szCs w:val="21"/>
        </w:rPr>
        <w:tab/>
      </w:r>
      <w:r w:rsidRPr="0088504F">
        <w:rPr>
          <w:rFonts w:eastAsia="Century Gothic"/>
          <w:b/>
          <w:color w:val="000000"/>
          <w:sz w:val="21"/>
          <w:szCs w:val="21"/>
        </w:rPr>
        <w:tab/>
      </w:r>
      <w:r w:rsidRPr="0088504F">
        <w:rPr>
          <w:rFonts w:eastAsia="Century Gothic"/>
          <w:b/>
          <w:color w:val="000000"/>
          <w:sz w:val="21"/>
          <w:szCs w:val="21"/>
        </w:rPr>
        <w:tab/>
      </w:r>
      <w:r>
        <w:rPr>
          <w:rFonts w:eastAsia="Century Gothic"/>
          <w:b/>
          <w:color w:val="000000"/>
          <w:sz w:val="21"/>
          <w:szCs w:val="21"/>
        </w:rPr>
        <w:t xml:space="preserve"> </w:t>
      </w:r>
      <w:r w:rsidR="008A43D4">
        <w:rPr>
          <w:rFonts w:eastAsia="Century Gothic"/>
          <w:b/>
          <w:color w:val="000000"/>
          <w:sz w:val="21"/>
          <w:szCs w:val="21"/>
        </w:rPr>
        <w:t>Jul 20</w:t>
      </w:r>
      <w:r w:rsidRPr="0088504F">
        <w:rPr>
          <w:rFonts w:eastAsia="Century Gothic"/>
          <w:b/>
          <w:color w:val="000000"/>
          <w:sz w:val="21"/>
          <w:szCs w:val="21"/>
        </w:rPr>
        <w:t xml:space="preserve">11- </w:t>
      </w:r>
      <w:r w:rsidR="008A43D4">
        <w:rPr>
          <w:rFonts w:eastAsia="Century Gothic"/>
          <w:b/>
          <w:color w:val="000000"/>
          <w:sz w:val="21"/>
          <w:szCs w:val="21"/>
        </w:rPr>
        <w:t>Jul 20</w:t>
      </w:r>
      <w:r w:rsidRPr="0088504F">
        <w:rPr>
          <w:rFonts w:eastAsia="Century Gothic"/>
          <w:b/>
          <w:color w:val="000000"/>
          <w:sz w:val="21"/>
          <w:szCs w:val="21"/>
        </w:rPr>
        <w:t>12</w:t>
      </w:r>
    </w:p>
    <w:p w14:paraId="2806FFF2" w14:textId="77777777" w:rsidR="0088504F" w:rsidRPr="0088504F" w:rsidRDefault="0088504F" w:rsidP="0088504F">
      <w:pPr>
        <w:pBdr>
          <w:top w:val="nil"/>
          <w:left w:val="nil"/>
          <w:bottom w:val="nil"/>
          <w:right w:val="nil"/>
          <w:between w:val="nil"/>
        </w:pBdr>
        <w:rPr>
          <w:rFonts w:eastAsia="Century Gothic"/>
          <w:b/>
          <w:color w:val="000000"/>
          <w:sz w:val="21"/>
          <w:szCs w:val="21"/>
        </w:rPr>
      </w:pPr>
      <w:r w:rsidRPr="0088504F">
        <w:rPr>
          <w:rFonts w:eastAsia="Century Gothic"/>
          <w:b/>
          <w:color w:val="000000"/>
          <w:sz w:val="21"/>
          <w:szCs w:val="21"/>
        </w:rPr>
        <w:t>Senior Business Analyst –Bloomberg AIM Order Management SME</w:t>
      </w:r>
    </w:p>
    <w:p w14:paraId="2F95C22E" w14:textId="77777777" w:rsidR="0088504F" w:rsidRDefault="0088504F" w:rsidP="0088504F">
      <w:pPr>
        <w:pBdr>
          <w:top w:val="nil"/>
          <w:left w:val="nil"/>
          <w:bottom w:val="nil"/>
          <w:right w:val="nil"/>
          <w:between w:val="nil"/>
        </w:pBdr>
        <w:rPr>
          <w:rFonts w:ascii="Century Gothic" w:eastAsia="Century Gothic" w:hAnsi="Century Gothic" w:cs="Century Gothic"/>
          <w:b/>
          <w:color w:val="000000"/>
        </w:rPr>
      </w:pPr>
    </w:p>
    <w:p w14:paraId="1F471B55" w14:textId="1D35F3CF" w:rsidR="0088504F" w:rsidRPr="00743D62" w:rsidRDefault="0088504F" w:rsidP="00743D62">
      <w:pPr>
        <w:numPr>
          <w:ilvl w:val="0"/>
          <w:numId w:val="29"/>
        </w:numPr>
        <w:pBdr>
          <w:top w:val="nil"/>
          <w:left w:val="nil"/>
          <w:bottom w:val="nil"/>
          <w:right w:val="nil"/>
          <w:between w:val="nil"/>
        </w:pBdr>
        <w:jc w:val="both"/>
        <w:rPr>
          <w:color w:val="000000"/>
          <w:sz w:val="21"/>
          <w:szCs w:val="21"/>
        </w:rPr>
      </w:pPr>
      <w:r w:rsidRPr="00743D62">
        <w:rPr>
          <w:rFonts w:eastAsia="Century Gothic"/>
          <w:color w:val="000000"/>
          <w:sz w:val="21"/>
          <w:szCs w:val="21"/>
        </w:rPr>
        <w:t>Analyze, decompose and document fixed income &amp;equity workflow used by PM’s &amp;</w:t>
      </w:r>
      <w:r w:rsidR="00F47328">
        <w:rPr>
          <w:rFonts w:eastAsia="Century Gothic"/>
          <w:color w:val="000000"/>
          <w:sz w:val="21"/>
          <w:szCs w:val="21"/>
        </w:rPr>
        <w:t xml:space="preserve"> </w:t>
      </w:r>
      <w:r w:rsidRPr="00743D62">
        <w:rPr>
          <w:rFonts w:eastAsia="Century Gothic"/>
          <w:color w:val="000000"/>
          <w:sz w:val="21"/>
          <w:szCs w:val="21"/>
        </w:rPr>
        <w:t xml:space="preserve">traders for AUM </w:t>
      </w:r>
      <w:proofErr w:type="gramStart"/>
      <w:r w:rsidRPr="00743D62">
        <w:rPr>
          <w:rFonts w:eastAsia="Century Gothic"/>
          <w:color w:val="000000"/>
          <w:sz w:val="21"/>
          <w:szCs w:val="21"/>
        </w:rPr>
        <w:t>in excess of</w:t>
      </w:r>
      <w:proofErr w:type="gramEnd"/>
      <w:r w:rsidRPr="00743D62">
        <w:rPr>
          <w:rFonts w:eastAsia="Century Gothic"/>
          <w:color w:val="000000"/>
          <w:sz w:val="21"/>
          <w:szCs w:val="21"/>
        </w:rPr>
        <w:t xml:space="preserve"> $70B. Evaluate &amp;re-engineer trading workflow across asset classes inclusive of gap analysis. </w:t>
      </w:r>
    </w:p>
    <w:p w14:paraId="0CBC8B72" w14:textId="77777777" w:rsidR="00743D62" w:rsidRPr="00743D62" w:rsidRDefault="00743D62" w:rsidP="00743D62">
      <w:pPr>
        <w:pBdr>
          <w:top w:val="nil"/>
          <w:left w:val="nil"/>
          <w:bottom w:val="nil"/>
          <w:right w:val="nil"/>
          <w:between w:val="nil"/>
        </w:pBdr>
        <w:ind w:left="720"/>
        <w:jc w:val="both"/>
        <w:rPr>
          <w:color w:val="000000"/>
          <w:sz w:val="21"/>
          <w:szCs w:val="21"/>
        </w:rPr>
      </w:pPr>
    </w:p>
    <w:p w14:paraId="05F03D56" w14:textId="77777777" w:rsidR="0088504F" w:rsidRPr="00743D62" w:rsidRDefault="0088504F" w:rsidP="00743D62">
      <w:pPr>
        <w:numPr>
          <w:ilvl w:val="0"/>
          <w:numId w:val="29"/>
        </w:numPr>
        <w:pBdr>
          <w:top w:val="nil"/>
          <w:left w:val="nil"/>
          <w:bottom w:val="nil"/>
          <w:right w:val="nil"/>
          <w:between w:val="nil"/>
        </w:pBdr>
        <w:jc w:val="both"/>
        <w:rPr>
          <w:color w:val="000000"/>
          <w:sz w:val="21"/>
          <w:szCs w:val="21"/>
        </w:rPr>
      </w:pPr>
      <w:r w:rsidRPr="00743D62">
        <w:rPr>
          <w:rFonts w:eastAsia="Century Gothic"/>
          <w:color w:val="000000"/>
          <w:sz w:val="21"/>
          <w:szCs w:val="21"/>
        </w:rPr>
        <w:t xml:space="preserve">Meet with stakeholders to solicit feedback regarding needed workflow enhancements. </w:t>
      </w:r>
    </w:p>
    <w:p w14:paraId="3C374994" w14:textId="77777777" w:rsidR="00743D62" w:rsidRDefault="00743D62" w:rsidP="00743D62">
      <w:pPr>
        <w:pStyle w:val="ListParagraph"/>
        <w:rPr>
          <w:color w:val="000000"/>
          <w:sz w:val="21"/>
          <w:szCs w:val="21"/>
        </w:rPr>
      </w:pPr>
    </w:p>
    <w:p w14:paraId="6C6DBB38" w14:textId="77777777" w:rsidR="0088504F" w:rsidRPr="00743D62" w:rsidRDefault="0088504F" w:rsidP="00743D62">
      <w:pPr>
        <w:numPr>
          <w:ilvl w:val="0"/>
          <w:numId w:val="29"/>
        </w:numPr>
        <w:pBdr>
          <w:top w:val="nil"/>
          <w:left w:val="nil"/>
          <w:bottom w:val="nil"/>
          <w:right w:val="nil"/>
          <w:between w:val="nil"/>
        </w:pBdr>
        <w:jc w:val="both"/>
        <w:rPr>
          <w:color w:val="000000"/>
          <w:sz w:val="21"/>
          <w:szCs w:val="21"/>
        </w:rPr>
      </w:pPr>
      <w:r w:rsidRPr="00743D62">
        <w:rPr>
          <w:rFonts w:eastAsia="Century Gothic"/>
          <w:color w:val="000000"/>
          <w:sz w:val="21"/>
          <w:szCs w:val="21"/>
        </w:rPr>
        <w:t xml:space="preserve">Participated in Bloomberg team responsible for the transition from Charles River OMS to Bloomberg AIM. </w:t>
      </w:r>
    </w:p>
    <w:p w14:paraId="519315F6" w14:textId="77777777" w:rsidR="00743D62" w:rsidRDefault="00743D62" w:rsidP="00743D62">
      <w:pPr>
        <w:pStyle w:val="ListParagraph"/>
        <w:rPr>
          <w:color w:val="000000"/>
          <w:sz w:val="21"/>
          <w:szCs w:val="21"/>
        </w:rPr>
      </w:pPr>
    </w:p>
    <w:p w14:paraId="48B44F46" w14:textId="77777777" w:rsidR="0088504F" w:rsidRPr="00743D62" w:rsidRDefault="0088504F" w:rsidP="00743D62">
      <w:pPr>
        <w:numPr>
          <w:ilvl w:val="0"/>
          <w:numId w:val="29"/>
        </w:numPr>
        <w:pBdr>
          <w:top w:val="nil"/>
          <w:left w:val="nil"/>
          <w:bottom w:val="nil"/>
          <w:right w:val="nil"/>
          <w:between w:val="nil"/>
        </w:pBdr>
        <w:jc w:val="both"/>
        <w:rPr>
          <w:color w:val="000000"/>
          <w:sz w:val="21"/>
          <w:szCs w:val="21"/>
        </w:rPr>
      </w:pPr>
      <w:r w:rsidRPr="00743D62">
        <w:rPr>
          <w:rFonts w:eastAsia="Century Gothic"/>
          <w:color w:val="000000"/>
          <w:sz w:val="21"/>
          <w:szCs w:val="21"/>
        </w:rPr>
        <w:t>Create BRD’s designed to enhance front office usability within the Bloomberg AIM OMS for equity (EMS-Equity Order Management System) &amp; fixed income (BDS-Business Decision Support) assets classes.</w:t>
      </w:r>
    </w:p>
    <w:p w14:paraId="187D2064" w14:textId="77777777" w:rsidR="00743D62" w:rsidRDefault="00743D62" w:rsidP="00743D62">
      <w:pPr>
        <w:pStyle w:val="ListParagraph"/>
        <w:rPr>
          <w:color w:val="000000"/>
          <w:sz w:val="21"/>
          <w:szCs w:val="21"/>
        </w:rPr>
      </w:pPr>
    </w:p>
    <w:p w14:paraId="48521B0D" w14:textId="77777777" w:rsidR="0088504F" w:rsidRPr="00743D62" w:rsidRDefault="0088504F" w:rsidP="00743D62">
      <w:pPr>
        <w:numPr>
          <w:ilvl w:val="0"/>
          <w:numId w:val="29"/>
        </w:numPr>
        <w:pBdr>
          <w:top w:val="nil"/>
          <w:left w:val="nil"/>
          <w:bottom w:val="nil"/>
          <w:right w:val="nil"/>
          <w:between w:val="nil"/>
        </w:pBdr>
        <w:jc w:val="both"/>
        <w:rPr>
          <w:color w:val="000000"/>
          <w:sz w:val="21"/>
          <w:szCs w:val="21"/>
        </w:rPr>
      </w:pPr>
      <w:r w:rsidRPr="00743D62">
        <w:rPr>
          <w:rFonts w:eastAsia="Century Gothic"/>
          <w:color w:val="000000"/>
          <w:sz w:val="21"/>
          <w:szCs w:val="21"/>
        </w:rPr>
        <w:t>Create FRD’s and Use Cases for use during the development process.</w:t>
      </w:r>
    </w:p>
    <w:p w14:paraId="0A3DB31D" w14:textId="77777777" w:rsidR="00743D62" w:rsidRDefault="00743D62" w:rsidP="00743D62">
      <w:pPr>
        <w:pStyle w:val="ListParagraph"/>
        <w:rPr>
          <w:color w:val="000000"/>
          <w:sz w:val="21"/>
          <w:szCs w:val="21"/>
        </w:rPr>
      </w:pPr>
    </w:p>
    <w:p w14:paraId="10E4ADC6" w14:textId="77777777" w:rsidR="0088504F" w:rsidRPr="00743D62" w:rsidRDefault="0088504F" w:rsidP="00743D62">
      <w:pPr>
        <w:numPr>
          <w:ilvl w:val="0"/>
          <w:numId w:val="29"/>
        </w:numPr>
        <w:pBdr>
          <w:top w:val="nil"/>
          <w:left w:val="nil"/>
          <w:bottom w:val="nil"/>
          <w:right w:val="nil"/>
          <w:between w:val="nil"/>
        </w:pBdr>
        <w:jc w:val="both"/>
        <w:rPr>
          <w:color w:val="000000"/>
          <w:sz w:val="21"/>
          <w:szCs w:val="21"/>
        </w:rPr>
      </w:pPr>
      <w:r w:rsidRPr="00743D62">
        <w:rPr>
          <w:rFonts w:eastAsia="Century Gothic"/>
          <w:color w:val="000000"/>
          <w:sz w:val="21"/>
          <w:szCs w:val="21"/>
        </w:rPr>
        <w:t xml:space="preserve">Track enhancement milestones and development timelines from release to beta, UAT, and production. </w:t>
      </w:r>
    </w:p>
    <w:p w14:paraId="2CC809C4" w14:textId="77777777" w:rsidR="00743D62" w:rsidRDefault="00743D62" w:rsidP="00743D62">
      <w:pPr>
        <w:pStyle w:val="ListParagraph"/>
        <w:rPr>
          <w:color w:val="000000"/>
          <w:sz w:val="21"/>
          <w:szCs w:val="21"/>
        </w:rPr>
      </w:pPr>
    </w:p>
    <w:p w14:paraId="2FEB358F" w14:textId="77777777" w:rsidR="0088504F" w:rsidRPr="00743D62" w:rsidRDefault="0088504F" w:rsidP="00743D62">
      <w:pPr>
        <w:numPr>
          <w:ilvl w:val="0"/>
          <w:numId w:val="29"/>
        </w:numPr>
        <w:pBdr>
          <w:top w:val="nil"/>
          <w:left w:val="nil"/>
          <w:bottom w:val="nil"/>
          <w:right w:val="nil"/>
          <w:between w:val="nil"/>
        </w:pBdr>
        <w:jc w:val="both"/>
        <w:rPr>
          <w:color w:val="000000"/>
          <w:sz w:val="21"/>
          <w:szCs w:val="21"/>
        </w:rPr>
      </w:pPr>
      <w:r w:rsidRPr="00743D62">
        <w:rPr>
          <w:rFonts w:eastAsia="Century Gothic"/>
          <w:color w:val="000000"/>
          <w:sz w:val="21"/>
          <w:szCs w:val="21"/>
        </w:rPr>
        <w:t xml:space="preserve">Responsible for change management process, user acceptance testing, and documentation. Maintain open-issue action items log with prioritization of enhancements </w:t>
      </w:r>
    </w:p>
    <w:p w14:paraId="1B57D6FB" w14:textId="77777777" w:rsidR="00743D62" w:rsidRDefault="00743D62" w:rsidP="00743D62">
      <w:pPr>
        <w:pStyle w:val="ListParagraph"/>
        <w:rPr>
          <w:color w:val="000000"/>
          <w:sz w:val="21"/>
          <w:szCs w:val="21"/>
        </w:rPr>
      </w:pPr>
    </w:p>
    <w:p w14:paraId="5D4CE6AF" w14:textId="726716DA" w:rsidR="0088504F" w:rsidRPr="00743D62" w:rsidRDefault="00743D62" w:rsidP="00743D62">
      <w:pPr>
        <w:numPr>
          <w:ilvl w:val="0"/>
          <w:numId w:val="29"/>
        </w:numPr>
        <w:pBdr>
          <w:top w:val="nil"/>
          <w:left w:val="nil"/>
          <w:bottom w:val="nil"/>
          <w:right w:val="nil"/>
          <w:between w:val="nil"/>
        </w:pBdr>
        <w:jc w:val="both"/>
        <w:rPr>
          <w:b/>
          <w:color w:val="000000"/>
          <w:sz w:val="21"/>
          <w:szCs w:val="21"/>
        </w:rPr>
      </w:pPr>
      <w:r w:rsidRPr="00743D62">
        <w:rPr>
          <w:rFonts w:eastAsia="Century Gothic"/>
          <w:color w:val="000000"/>
          <w:sz w:val="21"/>
          <w:szCs w:val="21"/>
        </w:rPr>
        <w:t>Parsing</w:t>
      </w:r>
      <w:r w:rsidR="0088504F" w:rsidRPr="00743D62">
        <w:rPr>
          <w:rFonts w:eastAsia="Century Gothic"/>
          <w:color w:val="000000"/>
          <w:sz w:val="21"/>
          <w:szCs w:val="21"/>
        </w:rPr>
        <w:t xml:space="preserve"> reference data and pricing information for nourishment into the EOD pricing file. </w:t>
      </w:r>
    </w:p>
    <w:p w14:paraId="7AA90699" w14:textId="66B1DC1F" w:rsidR="00EA28CE" w:rsidRPr="0088504F" w:rsidRDefault="00EA28CE" w:rsidP="00EA28CE">
      <w:pPr>
        <w:pBdr>
          <w:top w:val="nil"/>
          <w:left w:val="nil"/>
          <w:bottom w:val="nil"/>
          <w:right w:val="nil"/>
          <w:between w:val="nil"/>
        </w:pBdr>
        <w:rPr>
          <w:rFonts w:ascii="Century Gothic" w:eastAsia="Century Gothic" w:hAnsi="Century Gothic" w:cs="Century Gothic"/>
          <w:b/>
          <w:color w:val="000000"/>
          <w:sz w:val="21"/>
          <w:szCs w:val="21"/>
        </w:rPr>
      </w:pPr>
      <w:r w:rsidRPr="0088504F">
        <w:rPr>
          <w:rFonts w:eastAsia="Century Gothic"/>
          <w:b/>
          <w:color w:val="000000"/>
          <w:sz w:val="21"/>
          <w:szCs w:val="21"/>
        </w:rPr>
        <w:t>BLOOMBERG</w:t>
      </w:r>
      <w:r>
        <w:rPr>
          <w:rFonts w:ascii="Century Gothic" w:eastAsia="Century Gothic" w:hAnsi="Century Gothic" w:cs="Century Gothic"/>
          <w:b/>
          <w:color w:val="000000"/>
        </w:rPr>
        <w:t xml:space="preserve"> </w:t>
      </w:r>
      <w:r w:rsidRPr="0088504F">
        <w:rPr>
          <w:rFonts w:ascii="Century Gothic" w:eastAsia="Century Gothic" w:hAnsi="Century Gothic" w:cs="Century Gothic"/>
          <w:b/>
          <w:color w:val="000000"/>
          <w:sz w:val="21"/>
          <w:szCs w:val="21"/>
        </w:rPr>
        <w:t>L.P.,</w:t>
      </w:r>
      <w:r w:rsidR="0088504F" w:rsidRPr="0088504F">
        <w:rPr>
          <w:rFonts w:ascii="Century Gothic" w:eastAsia="Century Gothic" w:hAnsi="Century Gothic" w:cs="Century Gothic"/>
          <w:b/>
          <w:color w:val="000000"/>
          <w:sz w:val="21"/>
          <w:szCs w:val="21"/>
        </w:rPr>
        <w:tab/>
      </w:r>
      <w:r w:rsidR="0088504F" w:rsidRPr="0088504F">
        <w:rPr>
          <w:rFonts w:ascii="Century Gothic" w:eastAsia="Century Gothic" w:hAnsi="Century Gothic" w:cs="Century Gothic"/>
          <w:b/>
          <w:color w:val="000000"/>
          <w:sz w:val="21"/>
          <w:szCs w:val="21"/>
        </w:rPr>
        <w:tab/>
      </w:r>
      <w:r w:rsidR="0088504F" w:rsidRPr="0088504F">
        <w:rPr>
          <w:rFonts w:ascii="Century Gothic" w:eastAsia="Century Gothic" w:hAnsi="Century Gothic" w:cs="Century Gothic"/>
          <w:b/>
          <w:color w:val="000000"/>
          <w:sz w:val="21"/>
          <w:szCs w:val="21"/>
        </w:rPr>
        <w:tab/>
      </w:r>
      <w:r w:rsidR="0088504F" w:rsidRPr="0088504F">
        <w:rPr>
          <w:rFonts w:ascii="Century Gothic" w:eastAsia="Century Gothic" w:hAnsi="Century Gothic" w:cs="Century Gothic"/>
          <w:b/>
          <w:color w:val="000000"/>
          <w:sz w:val="21"/>
          <w:szCs w:val="21"/>
        </w:rPr>
        <w:tab/>
      </w:r>
      <w:r w:rsidR="0088504F" w:rsidRPr="0088504F">
        <w:rPr>
          <w:rFonts w:ascii="Century Gothic" w:eastAsia="Century Gothic" w:hAnsi="Century Gothic" w:cs="Century Gothic"/>
          <w:b/>
          <w:color w:val="000000"/>
          <w:sz w:val="21"/>
          <w:szCs w:val="21"/>
        </w:rPr>
        <w:tab/>
      </w:r>
      <w:r w:rsidR="0088504F" w:rsidRPr="0088504F">
        <w:rPr>
          <w:rFonts w:ascii="Century Gothic" w:eastAsia="Century Gothic" w:hAnsi="Century Gothic" w:cs="Century Gothic"/>
          <w:b/>
          <w:color w:val="000000"/>
          <w:sz w:val="21"/>
          <w:szCs w:val="21"/>
        </w:rPr>
        <w:tab/>
      </w:r>
      <w:r w:rsidRPr="0088504F">
        <w:rPr>
          <w:rFonts w:ascii="Century Gothic" w:eastAsia="Century Gothic" w:hAnsi="Century Gothic" w:cs="Century Gothic"/>
          <w:b/>
          <w:color w:val="000000"/>
          <w:sz w:val="21"/>
          <w:szCs w:val="21"/>
        </w:rPr>
        <w:tab/>
      </w:r>
      <w:r w:rsidRPr="0088504F">
        <w:rPr>
          <w:rFonts w:ascii="Century Gothic" w:eastAsia="Century Gothic" w:hAnsi="Century Gothic" w:cs="Century Gothic"/>
          <w:b/>
          <w:color w:val="000000"/>
          <w:sz w:val="21"/>
          <w:szCs w:val="21"/>
        </w:rPr>
        <w:tab/>
      </w:r>
      <w:r w:rsidRPr="0088504F">
        <w:rPr>
          <w:rFonts w:ascii="Century Gothic" w:eastAsia="Century Gothic" w:hAnsi="Century Gothic" w:cs="Century Gothic"/>
          <w:b/>
          <w:color w:val="000000"/>
          <w:sz w:val="21"/>
          <w:szCs w:val="21"/>
        </w:rPr>
        <w:tab/>
      </w:r>
      <w:r w:rsidR="008A43D4">
        <w:rPr>
          <w:rFonts w:ascii="Century Gothic" w:eastAsia="Century Gothic" w:hAnsi="Century Gothic" w:cs="Century Gothic"/>
          <w:b/>
          <w:color w:val="000000"/>
          <w:sz w:val="21"/>
          <w:szCs w:val="21"/>
        </w:rPr>
        <w:t xml:space="preserve">          Sep 20</w:t>
      </w:r>
      <w:r w:rsidRPr="0088504F">
        <w:rPr>
          <w:rFonts w:ascii="Century Gothic" w:eastAsia="Century Gothic" w:hAnsi="Century Gothic" w:cs="Century Gothic"/>
          <w:b/>
          <w:color w:val="000000"/>
          <w:sz w:val="21"/>
          <w:szCs w:val="21"/>
        </w:rPr>
        <w:t xml:space="preserve">09 – </w:t>
      </w:r>
      <w:r w:rsidR="008A43D4">
        <w:rPr>
          <w:rFonts w:ascii="Century Gothic" w:eastAsia="Century Gothic" w:hAnsi="Century Gothic" w:cs="Century Gothic"/>
          <w:b/>
          <w:color w:val="000000"/>
          <w:sz w:val="21"/>
          <w:szCs w:val="21"/>
        </w:rPr>
        <w:t>Jul 20</w:t>
      </w:r>
      <w:r w:rsidRPr="0088504F">
        <w:rPr>
          <w:rFonts w:ascii="Century Gothic" w:eastAsia="Century Gothic" w:hAnsi="Century Gothic" w:cs="Century Gothic"/>
          <w:b/>
          <w:color w:val="000000"/>
          <w:sz w:val="21"/>
          <w:szCs w:val="21"/>
        </w:rPr>
        <w:t>11</w:t>
      </w:r>
    </w:p>
    <w:p w14:paraId="416F03A8" w14:textId="77777777" w:rsidR="00EA28CE" w:rsidRDefault="00EA28CE" w:rsidP="00EA28CE">
      <w:pPr>
        <w:pBdr>
          <w:top w:val="nil"/>
          <w:left w:val="nil"/>
          <w:bottom w:val="nil"/>
          <w:right w:val="nil"/>
          <w:between w:val="nil"/>
        </w:pBdr>
        <w:rPr>
          <w:rFonts w:ascii="Century Gothic" w:eastAsia="Century Gothic" w:hAnsi="Century Gothic" w:cs="Century Gothic"/>
          <w:b/>
          <w:color w:val="000000"/>
        </w:rPr>
      </w:pPr>
      <w:r w:rsidRPr="0088504F">
        <w:rPr>
          <w:rFonts w:ascii="Century Gothic" w:eastAsia="Century Gothic" w:hAnsi="Century Gothic" w:cs="Century Gothic"/>
          <w:b/>
          <w:color w:val="000000"/>
          <w:sz w:val="21"/>
          <w:szCs w:val="21"/>
        </w:rPr>
        <w:t>AIM/Buy-side- Business Analyst</w:t>
      </w:r>
      <w:r>
        <w:rPr>
          <w:rFonts w:ascii="Century Gothic" w:eastAsia="Century Gothic" w:hAnsi="Century Gothic" w:cs="Century Gothic"/>
          <w:b/>
          <w:color w:val="000000"/>
        </w:rPr>
        <w:t xml:space="preserve"> </w:t>
      </w:r>
    </w:p>
    <w:p w14:paraId="5AEC2968" w14:textId="77777777" w:rsidR="00EA28CE" w:rsidRDefault="00EA28CE" w:rsidP="00EA28CE">
      <w:pPr>
        <w:pBdr>
          <w:top w:val="nil"/>
          <w:left w:val="nil"/>
          <w:bottom w:val="nil"/>
          <w:right w:val="nil"/>
          <w:between w:val="nil"/>
        </w:pBdr>
        <w:rPr>
          <w:rFonts w:ascii="Century Gothic" w:eastAsia="Century Gothic" w:hAnsi="Century Gothic" w:cs="Century Gothic"/>
          <w:b/>
          <w:color w:val="000000"/>
        </w:rPr>
      </w:pPr>
    </w:p>
    <w:p w14:paraId="30FD71C5" w14:textId="77777777" w:rsidR="00EA28CE" w:rsidRDefault="00EA28CE" w:rsidP="00EA28CE">
      <w:pPr>
        <w:numPr>
          <w:ilvl w:val="0"/>
          <w:numId w:val="27"/>
        </w:numPr>
        <w:pBdr>
          <w:top w:val="nil"/>
          <w:left w:val="nil"/>
          <w:bottom w:val="nil"/>
          <w:right w:val="nil"/>
          <w:between w:val="nil"/>
        </w:pBdr>
        <w:jc w:val="both"/>
        <w:rPr>
          <w:rFonts w:eastAsia="Century Gothic"/>
          <w:color w:val="000000"/>
          <w:sz w:val="21"/>
          <w:szCs w:val="21"/>
        </w:rPr>
      </w:pPr>
      <w:r w:rsidRPr="00EA28CE">
        <w:rPr>
          <w:rFonts w:eastAsia="Century Gothic"/>
          <w:color w:val="000000"/>
          <w:sz w:val="21"/>
          <w:szCs w:val="21"/>
        </w:rPr>
        <w:t>Provide onsite client-based training designed to increase client use and comfort with the Bloomberg AIM order management platform. Educate clients with respect to system functionality and enhancements from the frontend trading application, middle office applications, to the back -office communication to custodians.  Created BRD’s, FRD’S and Use Case documents to support stakeholders.</w:t>
      </w:r>
    </w:p>
    <w:p w14:paraId="22D5E307" w14:textId="77777777" w:rsidR="00EA28CE" w:rsidRPr="00EA28CE" w:rsidRDefault="00EA28CE" w:rsidP="00EA28CE">
      <w:pPr>
        <w:pBdr>
          <w:top w:val="nil"/>
          <w:left w:val="nil"/>
          <w:bottom w:val="nil"/>
          <w:right w:val="nil"/>
          <w:between w:val="nil"/>
        </w:pBdr>
        <w:ind w:left="720"/>
        <w:jc w:val="both"/>
        <w:rPr>
          <w:rFonts w:eastAsia="Century Gothic"/>
          <w:color w:val="000000"/>
          <w:sz w:val="21"/>
          <w:szCs w:val="21"/>
        </w:rPr>
      </w:pPr>
    </w:p>
    <w:p w14:paraId="06025721" w14:textId="77777777" w:rsidR="00EA28CE" w:rsidRDefault="00EA28CE" w:rsidP="00EA28CE">
      <w:pPr>
        <w:numPr>
          <w:ilvl w:val="0"/>
          <w:numId w:val="27"/>
        </w:numPr>
        <w:pBdr>
          <w:top w:val="nil"/>
          <w:left w:val="nil"/>
          <w:bottom w:val="nil"/>
          <w:right w:val="nil"/>
          <w:between w:val="nil"/>
        </w:pBdr>
        <w:jc w:val="both"/>
        <w:rPr>
          <w:rFonts w:eastAsia="Century Gothic"/>
          <w:color w:val="000000"/>
          <w:sz w:val="21"/>
          <w:szCs w:val="21"/>
        </w:rPr>
      </w:pPr>
      <w:r w:rsidRPr="00EA28CE">
        <w:rPr>
          <w:rFonts w:eastAsia="Century Gothic"/>
          <w:color w:val="000000"/>
          <w:sz w:val="21"/>
          <w:szCs w:val="21"/>
        </w:rPr>
        <w:t>Implement and transition security holdings from home grown or vendor asset management system onto the Bloomberg AIM multi asset system for front, middle, and back-end processes.</w:t>
      </w:r>
    </w:p>
    <w:p w14:paraId="4191E87B" w14:textId="77777777" w:rsidR="0088504F" w:rsidRDefault="0088504F" w:rsidP="0088504F">
      <w:pPr>
        <w:pStyle w:val="ListParagraph"/>
        <w:rPr>
          <w:rFonts w:eastAsia="Century Gothic"/>
          <w:color w:val="000000"/>
          <w:sz w:val="21"/>
          <w:szCs w:val="21"/>
        </w:rPr>
      </w:pPr>
    </w:p>
    <w:p w14:paraId="22D5482F" w14:textId="77777777" w:rsidR="00EA28CE" w:rsidRDefault="00EA28CE" w:rsidP="00EA28CE">
      <w:pPr>
        <w:numPr>
          <w:ilvl w:val="0"/>
          <w:numId w:val="27"/>
        </w:numPr>
        <w:pBdr>
          <w:top w:val="nil"/>
          <w:left w:val="nil"/>
          <w:bottom w:val="nil"/>
          <w:right w:val="nil"/>
          <w:between w:val="nil"/>
        </w:pBdr>
        <w:jc w:val="both"/>
        <w:rPr>
          <w:rFonts w:eastAsia="Century Gothic"/>
          <w:color w:val="000000"/>
          <w:sz w:val="21"/>
          <w:szCs w:val="21"/>
        </w:rPr>
      </w:pPr>
      <w:r w:rsidRPr="00EA28CE">
        <w:rPr>
          <w:rFonts w:eastAsia="Century Gothic"/>
          <w:color w:val="000000"/>
          <w:sz w:val="21"/>
          <w:szCs w:val="21"/>
        </w:rPr>
        <w:t xml:space="preserve">Meet with, respond to, and anticipate the needs of Bloomberg trade system users ranging from PM's, COO's, traders, compliance, and back-office personnel. </w:t>
      </w:r>
    </w:p>
    <w:p w14:paraId="3BF54EDD" w14:textId="77777777" w:rsidR="0088504F" w:rsidRDefault="0088504F" w:rsidP="0088504F">
      <w:pPr>
        <w:pStyle w:val="ListParagraph"/>
        <w:rPr>
          <w:rFonts w:eastAsia="Century Gothic"/>
          <w:color w:val="000000"/>
          <w:sz w:val="21"/>
          <w:szCs w:val="21"/>
        </w:rPr>
      </w:pPr>
    </w:p>
    <w:p w14:paraId="2E4C0D38" w14:textId="77777777" w:rsidR="0088504F" w:rsidRDefault="00EA28CE" w:rsidP="00EA28CE">
      <w:pPr>
        <w:numPr>
          <w:ilvl w:val="0"/>
          <w:numId w:val="27"/>
        </w:numPr>
        <w:pBdr>
          <w:top w:val="nil"/>
          <w:left w:val="nil"/>
          <w:bottom w:val="nil"/>
          <w:right w:val="nil"/>
          <w:between w:val="nil"/>
        </w:pBdr>
        <w:jc w:val="both"/>
        <w:rPr>
          <w:rFonts w:eastAsia="Century Gothic"/>
          <w:color w:val="000000"/>
          <w:sz w:val="21"/>
          <w:szCs w:val="21"/>
        </w:rPr>
      </w:pPr>
      <w:r w:rsidRPr="00EA28CE">
        <w:rPr>
          <w:rFonts w:eastAsia="Century Gothic"/>
          <w:color w:val="000000"/>
          <w:sz w:val="21"/>
          <w:szCs w:val="21"/>
        </w:rPr>
        <w:t xml:space="preserve">Educate users with respect to system functionality from equity execution, order </w:t>
      </w:r>
      <w:proofErr w:type="spellStart"/>
      <w:r w:rsidRPr="00EA28CE">
        <w:rPr>
          <w:rFonts w:eastAsia="Century Gothic"/>
          <w:color w:val="000000"/>
          <w:sz w:val="21"/>
          <w:szCs w:val="21"/>
        </w:rPr>
        <w:t>mgmt</w:t>
      </w:r>
      <w:proofErr w:type="spellEnd"/>
      <w:r w:rsidRPr="00EA28CE">
        <w:rPr>
          <w:rFonts w:eastAsia="Century Gothic"/>
          <w:color w:val="000000"/>
          <w:sz w:val="21"/>
          <w:szCs w:val="21"/>
        </w:rPr>
        <w:t>, settlement and analytical related tools for equity, fixed income, CDS, Total Return Swaps, Commodity Swaps, Interest Rate Swaps, FX and other related products. Create customized benchmarks and models for clients in Bloomberg BDS.</w:t>
      </w:r>
    </w:p>
    <w:p w14:paraId="36A3F4DC" w14:textId="77777777" w:rsidR="0088504F" w:rsidRDefault="0088504F" w:rsidP="0088504F">
      <w:pPr>
        <w:pStyle w:val="ListParagraph"/>
        <w:rPr>
          <w:rFonts w:eastAsia="Century Gothic"/>
          <w:color w:val="000000"/>
          <w:sz w:val="21"/>
          <w:szCs w:val="21"/>
        </w:rPr>
      </w:pPr>
    </w:p>
    <w:p w14:paraId="69F9A00B" w14:textId="77777777" w:rsidR="00EA28CE" w:rsidRPr="00EA28CE" w:rsidRDefault="00EA28CE" w:rsidP="00EA28CE">
      <w:pPr>
        <w:numPr>
          <w:ilvl w:val="0"/>
          <w:numId w:val="27"/>
        </w:numPr>
        <w:pBdr>
          <w:top w:val="nil"/>
          <w:left w:val="nil"/>
          <w:bottom w:val="nil"/>
          <w:right w:val="nil"/>
          <w:between w:val="nil"/>
        </w:pBdr>
        <w:jc w:val="both"/>
        <w:rPr>
          <w:rFonts w:eastAsia="Century Gothic"/>
          <w:color w:val="000000"/>
          <w:sz w:val="21"/>
          <w:szCs w:val="21"/>
        </w:rPr>
      </w:pPr>
      <w:r w:rsidRPr="00EA28CE">
        <w:rPr>
          <w:rFonts w:eastAsia="Century Gothic"/>
          <w:color w:val="000000"/>
          <w:sz w:val="21"/>
          <w:szCs w:val="21"/>
        </w:rPr>
        <w:t xml:space="preserve">QA / BETA test functionality to determine the existence of bugs and other related issues prior to UAT migration. </w:t>
      </w:r>
    </w:p>
    <w:p w14:paraId="09FD113C" w14:textId="77777777" w:rsidR="0088504F" w:rsidRPr="00EA28CE" w:rsidRDefault="0088504F" w:rsidP="0088504F">
      <w:pPr>
        <w:pBdr>
          <w:top w:val="nil"/>
          <w:left w:val="nil"/>
          <w:bottom w:val="nil"/>
          <w:right w:val="nil"/>
          <w:between w:val="nil"/>
        </w:pBdr>
        <w:ind w:left="720"/>
        <w:jc w:val="both"/>
        <w:rPr>
          <w:rFonts w:eastAsia="Century Gothic"/>
          <w:color w:val="000000"/>
          <w:sz w:val="21"/>
          <w:szCs w:val="21"/>
        </w:rPr>
      </w:pPr>
    </w:p>
    <w:p w14:paraId="7A7477DA" w14:textId="77777777" w:rsidR="00EA28CE" w:rsidRDefault="00EA28CE" w:rsidP="00EA28CE">
      <w:pPr>
        <w:numPr>
          <w:ilvl w:val="0"/>
          <w:numId w:val="27"/>
        </w:numPr>
        <w:pBdr>
          <w:top w:val="nil"/>
          <w:left w:val="nil"/>
          <w:bottom w:val="nil"/>
          <w:right w:val="nil"/>
          <w:between w:val="nil"/>
        </w:pBdr>
        <w:jc w:val="both"/>
        <w:rPr>
          <w:rFonts w:eastAsia="Century Gothic"/>
          <w:color w:val="000000"/>
          <w:sz w:val="21"/>
          <w:szCs w:val="21"/>
        </w:rPr>
      </w:pPr>
      <w:r w:rsidRPr="00EA28CE">
        <w:rPr>
          <w:rFonts w:eastAsia="Century Gothic"/>
          <w:color w:val="000000"/>
          <w:sz w:val="21"/>
          <w:szCs w:val="21"/>
        </w:rPr>
        <w:t xml:space="preserve">Team with the integration staff to develop a statement of work designed to pinpoint deliverables. Move client from implementation phase of the Bloomberg AIM platform to the live production environment. </w:t>
      </w:r>
    </w:p>
    <w:p w14:paraId="3294170C" w14:textId="77777777" w:rsidR="0088504F" w:rsidRDefault="0088504F" w:rsidP="0088504F">
      <w:pPr>
        <w:pStyle w:val="ListParagraph"/>
        <w:rPr>
          <w:rFonts w:eastAsia="Century Gothic"/>
          <w:color w:val="000000"/>
          <w:sz w:val="21"/>
          <w:szCs w:val="21"/>
        </w:rPr>
      </w:pPr>
    </w:p>
    <w:p w14:paraId="5B184B8B" w14:textId="77777777" w:rsidR="0088504F" w:rsidRDefault="00EA28CE" w:rsidP="00352AEC">
      <w:pPr>
        <w:numPr>
          <w:ilvl w:val="0"/>
          <w:numId w:val="27"/>
        </w:numPr>
        <w:pBdr>
          <w:top w:val="nil"/>
          <w:left w:val="nil"/>
          <w:bottom w:val="nil"/>
          <w:right w:val="nil"/>
          <w:between w:val="nil"/>
        </w:pBdr>
        <w:jc w:val="both"/>
        <w:rPr>
          <w:rFonts w:eastAsia="Century Gothic"/>
          <w:color w:val="000000"/>
          <w:sz w:val="21"/>
          <w:szCs w:val="21"/>
        </w:rPr>
      </w:pPr>
      <w:r w:rsidRPr="0088504F">
        <w:rPr>
          <w:rFonts w:eastAsia="Century Gothic"/>
          <w:color w:val="000000"/>
          <w:sz w:val="21"/>
          <w:szCs w:val="21"/>
        </w:rPr>
        <w:t xml:space="preserve">Manage relationship and provide support for over 100 users (14 accounts) with AUM </w:t>
      </w:r>
      <w:proofErr w:type="gramStart"/>
      <w:r w:rsidRPr="0088504F">
        <w:rPr>
          <w:rFonts w:eastAsia="Century Gothic"/>
          <w:color w:val="000000"/>
          <w:sz w:val="21"/>
          <w:szCs w:val="21"/>
        </w:rPr>
        <w:t>in excess of</w:t>
      </w:r>
      <w:proofErr w:type="gramEnd"/>
      <w:r w:rsidRPr="0088504F">
        <w:rPr>
          <w:rFonts w:eastAsia="Century Gothic"/>
          <w:color w:val="000000"/>
          <w:sz w:val="21"/>
          <w:szCs w:val="21"/>
        </w:rPr>
        <w:t xml:space="preserve"> $450b.</w:t>
      </w:r>
    </w:p>
    <w:p w14:paraId="4E16F37B" w14:textId="77777777" w:rsidR="0088504F" w:rsidRDefault="0088504F" w:rsidP="0088504F">
      <w:pPr>
        <w:pStyle w:val="ListParagraph"/>
        <w:rPr>
          <w:rFonts w:eastAsia="Century Gothic"/>
          <w:color w:val="000000"/>
          <w:sz w:val="21"/>
          <w:szCs w:val="21"/>
        </w:rPr>
      </w:pPr>
    </w:p>
    <w:p w14:paraId="60379229" w14:textId="4E15A96C" w:rsidR="00955341" w:rsidRPr="005E6153" w:rsidRDefault="00EA28CE" w:rsidP="00743D62">
      <w:pPr>
        <w:numPr>
          <w:ilvl w:val="0"/>
          <w:numId w:val="27"/>
        </w:numPr>
        <w:pBdr>
          <w:top w:val="nil"/>
          <w:left w:val="nil"/>
          <w:bottom w:val="nil"/>
          <w:right w:val="nil"/>
          <w:between w:val="nil"/>
        </w:pBdr>
        <w:jc w:val="both"/>
        <w:rPr>
          <w:rFonts w:eastAsia="Century Gothic"/>
          <w:b/>
          <w:color w:val="000000"/>
          <w:sz w:val="21"/>
          <w:szCs w:val="21"/>
        </w:rPr>
      </w:pPr>
      <w:r w:rsidRPr="00743D62">
        <w:rPr>
          <w:rFonts w:eastAsia="Century Gothic"/>
          <w:color w:val="000000"/>
          <w:sz w:val="21"/>
          <w:szCs w:val="21"/>
        </w:rPr>
        <w:t xml:space="preserve">Explain compliance related functionality and assist users in developing compliance related rules and strategies designed to ensure proper implementation of internal investment guidelines and policies. </w:t>
      </w:r>
    </w:p>
    <w:p w14:paraId="2DFC2FC8" w14:textId="77777777" w:rsidR="005E6153" w:rsidRDefault="005E6153" w:rsidP="005E6153">
      <w:pPr>
        <w:pStyle w:val="ListParagraph"/>
        <w:rPr>
          <w:rFonts w:eastAsia="Century Gothic"/>
          <w:b/>
          <w:color w:val="000000"/>
          <w:sz w:val="21"/>
          <w:szCs w:val="21"/>
        </w:rPr>
      </w:pPr>
    </w:p>
    <w:p w14:paraId="04FF1237" w14:textId="32E5FAF9" w:rsidR="005E6153" w:rsidRDefault="005E6153" w:rsidP="005E6153">
      <w:pPr>
        <w:pBdr>
          <w:top w:val="nil"/>
          <w:left w:val="nil"/>
          <w:bottom w:val="nil"/>
          <w:right w:val="nil"/>
          <w:between w:val="nil"/>
        </w:pBdr>
        <w:rPr>
          <w:rFonts w:ascii="Century Gothic" w:eastAsia="Century Gothic" w:hAnsi="Century Gothic" w:cs="Century Gothic"/>
          <w:b/>
          <w:color w:val="000000"/>
        </w:rPr>
      </w:pPr>
      <w:r w:rsidRPr="005E6153">
        <w:rPr>
          <w:rFonts w:eastAsia="Century Gothic"/>
          <w:b/>
          <w:color w:val="000000"/>
          <w:sz w:val="21"/>
          <w:szCs w:val="21"/>
        </w:rPr>
        <w:t xml:space="preserve">CREDIT CAPITAL ADVISERS, </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r>
      <w:r w:rsidR="00A76ADA">
        <w:rPr>
          <w:rFonts w:ascii="Century Gothic" w:eastAsia="Century Gothic" w:hAnsi="Century Gothic" w:cs="Century Gothic"/>
          <w:b/>
          <w:color w:val="000000"/>
        </w:rPr>
        <w:t xml:space="preserve">       </w:t>
      </w:r>
      <w:r w:rsidR="00A76ADA">
        <w:rPr>
          <w:rFonts w:eastAsia="Century Gothic"/>
          <w:b/>
          <w:color w:val="000000"/>
          <w:sz w:val="21"/>
          <w:szCs w:val="21"/>
        </w:rPr>
        <w:t>May 20</w:t>
      </w:r>
      <w:r w:rsidRPr="005E6153">
        <w:rPr>
          <w:rFonts w:eastAsia="Century Gothic"/>
          <w:b/>
          <w:color w:val="000000"/>
          <w:sz w:val="21"/>
          <w:szCs w:val="21"/>
        </w:rPr>
        <w:t xml:space="preserve">04 – </w:t>
      </w:r>
      <w:r w:rsidR="00A76ADA">
        <w:rPr>
          <w:rFonts w:eastAsia="Century Gothic"/>
          <w:b/>
          <w:color w:val="000000"/>
          <w:sz w:val="21"/>
          <w:szCs w:val="21"/>
        </w:rPr>
        <w:t>Mar 20</w:t>
      </w:r>
      <w:r w:rsidRPr="005E6153">
        <w:rPr>
          <w:rFonts w:eastAsia="Century Gothic"/>
          <w:b/>
          <w:color w:val="000000"/>
          <w:sz w:val="21"/>
          <w:szCs w:val="21"/>
        </w:rPr>
        <w:t>09</w:t>
      </w:r>
      <w:r>
        <w:rPr>
          <w:rFonts w:ascii="Century Gothic" w:eastAsia="Century Gothic" w:hAnsi="Century Gothic" w:cs="Century Gothic"/>
          <w:b/>
          <w:color w:val="000000"/>
        </w:rPr>
        <w:t xml:space="preserve"> </w:t>
      </w:r>
    </w:p>
    <w:p w14:paraId="486A75E9" w14:textId="435A90C3" w:rsidR="005E6153" w:rsidRPr="005E6153" w:rsidRDefault="005E6153" w:rsidP="005E6153">
      <w:pPr>
        <w:pBdr>
          <w:top w:val="nil"/>
          <w:left w:val="nil"/>
          <w:bottom w:val="nil"/>
          <w:right w:val="nil"/>
          <w:between w:val="nil"/>
        </w:pBdr>
        <w:rPr>
          <w:rFonts w:eastAsia="Century Gothic"/>
          <w:b/>
          <w:color w:val="000000"/>
          <w:sz w:val="21"/>
          <w:szCs w:val="21"/>
        </w:rPr>
      </w:pPr>
      <w:r w:rsidRPr="005E6153">
        <w:rPr>
          <w:rFonts w:eastAsia="Century Gothic"/>
          <w:b/>
          <w:color w:val="000000"/>
          <w:sz w:val="21"/>
          <w:szCs w:val="21"/>
        </w:rPr>
        <w:t xml:space="preserve">Business </w:t>
      </w:r>
      <w:r w:rsidR="00301854">
        <w:rPr>
          <w:rFonts w:eastAsia="Century Gothic"/>
          <w:b/>
          <w:color w:val="000000"/>
          <w:sz w:val="21"/>
          <w:szCs w:val="21"/>
        </w:rPr>
        <w:t xml:space="preserve">Operations </w:t>
      </w:r>
      <w:proofErr w:type="spellStart"/>
      <w:r w:rsidR="00301854">
        <w:rPr>
          <w:rFonts w:eastAsia="Century Gothic"/>
          <w:b/>
          <w:color w:val="000000"/>
          <w:sz w:val="21"/>
          <w:szCs w:val="21"/>
        </w:rPr>
        <w:t>Mgr</w:t>
      </w:r>
      <w:proofErr w:type="spellEnd"/>
      <w:r w:rsidR="00301854">
        <w:rPr>
          <w:rFonts w:eastAsia="Century Gothic"/>
          <w:b/>
          <w:color w:val="000000"/>
          <w:sz w:val="21"/>
          <w:szCs w:val="21"/>
        </w:rPr>
        <w:t>-</w:t>
      </w:r>
      <w:r w:rsidRPr="005E6153">
        <w:rPr>
          <w:rFonts w:eastAsia="Century Gothic"/>
          <w:b/>
          <w:color w:val="000000"/>
          <w:sz w:val="21"/>
          <w:szCs w:val="21"/>
        </w:rPr>
        <w:t xml:space="preserve"> Fixed Income/Equity/Loan/Derivative Trade Support </w:t>
      </w:r>
    </w:p>
    <w:p w14:paraId="373A52BF" w14:textId="77777777" w:rsidR="005E6153" w:rsidRDefault="005E6153" w:rsidP="005E6153">
      <w:pPr>
        <w:pBdr>
          <w:top w:val="nil"/>
          <w:left w:val="nil"/>
          <w:bottom w:val="nil"/>
          <w:right w:val="nil"/>
          <w:between w:val="nil"/>
        </w:pBdr>
        <w:rPr>
          <w:rFonts w:ascii="Century Gothic" w:eastAsia="Century Gothic" w:hAnsi="Century Gothic" w:cs="Century Gothic"/>
          <w:b/>
          <w:color w:val="000000"/>
        </w:rPr>
      </w:pPr>
    </w:p>
    <w:p w14:paraId="538540D4" w14:textId="77777777" w:rsidR="005E6153" w:rsidRPr="005E6153" w:rsidRDefault="005E6153" w:rsidP="005E6153">
      <w:pPr>
        <w:numPr>
          <w:ilvl w:val="0"/>
          <w:numId w:val="31"/>
        </w:numPr>
        <w:pBdr>
          <w:top w:val="nil"/>
          <w:left w:val="nil"/>
          <w:bottom w:val="nil"/>
          <w:right w:val="nil"/>
          <w:between w:val="nil"/>
        </w:pBdr>
        <w:jc w:val="both"/>
        <w:rPr>
          <w:color w:val="000000"/>
          <w:sz w:val="21"/>
          <w:szCs w:val="21"/>
        </w:rPr>
      </w:pPr>
      <w:r w:rsidRPr="005E6153">
        <w:rPr>
          <w:rFonts w:eastAsia="Century Gothic"/>
          <w:color w:val="000000"/>
          <w:sz w:val="21"/>
          <w:szCs w:val="21"/>
        </w:rPr>
        <w:t>Managed project integration of the Bloomberg AIM system in support of multi asset classes like CDS, Loans, Equity, and fixed income.</w:t>
      </w:r>
    </w:p>
    <w:p w14:paraId="238E5F86" w14:textId="77777777" w:rsidR="005E6153" w:rsidRPr="005E6153" w:rsidRDefault="005E6153" w:rsidP="005E6153">
      <w:pPr>
        <w:pBdr>
          <w:top w:val="nil"/>
          <w:left w:val="nil"/>
          <w:bottom w:val="nil"/>
          <w:right w:val="nil"/>
          <w:between w:val="nil"/>
        </w:pBdr>
        <w:ind w:left="720"/>
        <w:jc w:val="both"/>
        <w:rPr>
          <w:color w:val="000000"/>
          <w:sz w:val="21"/>
          <w:szCs w:val="21"/>
        </w:rPr>
      </w:pPr>
    </w:p>
    <w:p w14:paraId="3A14DDE2" w14:textId="77777777" w:rsidR="005E6153" w:rsidRPr="005E6153" w:rsidRDefault="005E6153" w:rsidP="005E6153">
      <w:pPr>
        <w:numPr>
          <w:ilvl w:val="0"/>
          <w:numId w:val="31"/>
        </w:numPr>
        <w:pBdr>
          <w:top w:val="nil"/>
          <w:left w:val="nil"/>
          <w:bottom w:val="nil"/>
          <w:right w:val="nil"/>
          <w:between w:val="nil"/>
        </w:pBdr>
        <w:jc w:val="both"/>
        <w:rPr>
          <w:b/>
          <w:color w:val="000000"/>
          <w:sz w:val="21"/>
          <w:szCs w:val="21"/>
        </w:rPr>
      </w:pPr>
      <w:r w:rsidRPr="005E6153">
        <w:rPr>
          <w:rFonts w:eastAsia="Century Gothic"/>
          <w:color w:val="000000"/>
          <w:sz w:val="21"/>
          <w:szCs w:val="21"/>
        </w:rPr>
        <w:t xml:space="preserve">Manage system integration of Wall Street Office, DTCC and Clear Par for trade confirmation and affirmation process. </w:t>
      </w:r>
    </w:p>
    <w:p w14:paraId="3ABD8DF1" w14:textId="77777777" w:rsidR="005E6153" w:rsidRDefault="005E6153" w:rsidP="005E6153">
      <w:pPr>
        <w:pStyle w:val="ListParagraph"/>
        <w:rPr>
          <w:b/>
          <w:color w:val="000000"/>
          <w:sz w:val="21"/>
          <w:szCs w:val="21"/>
        </w:rPr>
      </w:pPr>
    </w:p>
    <w:p w14:paraId="4D90EAE9" w14:textId="77777777" w:rsidR="005E6153" w:rsidRPr="005E6153" w:rsidRDefault="005E6153" w:rsidP="005E6153">
      <w:pPr>
        <w:numPr>
          <w:ilvl w:val="0"/>
          <w:numId w:val="31"/>
        </w:numPr>
        <w:pBdr>
          <w:top w:val="nil"/>
          <w:left w:val="nil"/>
          <w:bottom w:val="nil"/>
          <w:right w:val="nil"/>
          <w:between w:val="nil"/>
        </w:pBdr>
        <w:jc w:val="both"/>
        <w:rPr>
          <w:b/>
          <w:color w:val="000000"/>
          <w:sz w:val="21"/>
          <w:szCs w:val="21"/>
        </w:rPr>
      </w:pPr>
      <w:r w:rsidRPr="005E6153">
        <w:rPr>
          <w:rFonts w:eastAsia="Century Gothic"/>
          <w:color w:val="000000"/>
          <w:sz w:val="21"/>
          <w:szCs w:val="21"/>
        </w:rPr>
        <w:t xml:space="preserve">Utilize </w:t>
      </w:r>
      <w:proofErr w:type="spellStart"/>
      <w:r w:rsidRPr="005E6153">
        <w:rPr>
          <w:rFonts w:eastAsia="Century Gothic"/>
          <w:color w:val="000000"/>
          <w:sz w:val="21"/>
          <w:szCs w:val="21"/>
        </w:rPr>
        <w:t>LoanServ</w:t>
      </w:r>
      <w:proofErr w:type="spellEnd"/>
      <w:r w:rsidRPr="005E6153">
        <w:rPr>
          <w:rFonts w:eastAsia="Century Gothic"/>
          <w:color w:val="000000"/>
          <w:sz w:val="21"/>
          <w:szCs w:val="21"/>
        </w:rPr>
        <w:t xml:space="preserve"> for loan administration process (payment processing, escrow admin, investor admin) etc.</w:t>
      </w:r>
    </w:p>
    <w:p w14:paraId="42B5CB9F" w14:textId="77777777" w:rsidR="005E6153" w:rsidRDefault="005E6153" w:rsidP="005E6153">
      <w:pPr>
        <w:pStyle w:val="ListParagraph"/>
        <w:rPr>
          <w:b/>
          <w:color w:val="000000"/>
          <w:sz w:val="21"/>
          <w:szCs w:val="21"/>
        </w:rPr>
      </w:pPr>
    </w:p>
    <w:p w14:paraId="4B90D53E" w14:textId="2ADE97F8" w:rsidR="005E6153" w:rsidRPr="005E6153" w:rsidRDefault="005E6153" w:rsidP="005E6153">
      <w:pPr>
        <w:numPr>
          <w:ilvl w:val="0"/>
          <w:numId w:val="31"/>
        </w:numPr>
        <w:pBdr>
          <w:top w:val="nil"/>
          <w:left w:val="nil"/>
          <w:bottom w:val="nil"/>
          <w:right w:val="nil"/>
          <w:between w:val="nil"/>
        </w:pBdr>
        <w:jc w:val="both"/>
        <w:rPr>
          <w:color w:val="000000"/>
          <w:sz w:val="21"/>
          <w:szCs w:val="21"/>
        </w:rPr>
      </w:pPr>
      <w:r w:rsidRPr="005E6153">
        <w:rPr>
          <w:rFonts w:eastAsia="Century Gothic"/>
          <w:color w:val="000000"/>
          <w:sz w:val="21"/>
          <w:szCs w:val="21"/>
        </w:rPr>
        <w:t>Managed P&amp;L process across asset classes and operational risk issues. Provide pricing information for use in the month-end P&amp;L process.</w:t>
      </w:r>
    </w:p>
    <w:p w14:paraId="6E16C436" w14:textId="77777777" w:rsidR="005E6153" w:rsidRDefault="005E6153" w:rsidP="005E6153">
      <w:pPr>
        <w:pStyle w:val="ListParagraph"/>
        <w:rPr>
          <w:color w:val="000000"/>
          <w:sz w:val="21"/>
          <w:szCs w:val="21"/>
        </w:rPr>
      </w:pPr>
    </w:p>
    <w:p w14:paraId="0E519B3F" w14:textId="77777777" w:rsidR="005E6153" w:rsidRPr="005E6153" w:rsidRDefault="005E6153" w:rsidP="005E6153">
      <w:pPr>
        <w:numPr>
          <w:ilvl w:val="0"/>
          <w:numId w:val="31"/>
        </w:numPr>
        <w:pBdr>
          <w:top w:val="nil"/>
          <w:left w:val="nil"/>
          <w:bottom w:val="nil"/>
          <w:right w:val="nil"/>
          <w:between w:val="nil"/>
        </w:pBdr>
        <w:jc w:val="both"/>
        <w:rPr>
          <w:color w:val="000000"/>
          <w:sz w:val="21"/>
          <w:szCs w:val="21"/>
        </w:rPr>
      </w:pPr>
      <w:r w:rsidRPr="005E6153">
        <w:rPr>
          <w:rFonts w:eastAsia="Century Gothic"/>
          <w:color w:val="000000"/>
          <w:sz w:val="21"/>
          <w:szCs w:val="21"/>
        </w:rPr>
        <w:t>Migrated operational function from outside vendor to in-house operational staff, at an annual cost savings of $150,000.</w:t>
      </w:r>
    </w:p>
    <w:p w14:paraId="05D28F12" w14:textId="77777777" w:rsidR="005E6153" w:rsidRDefault="005E6153" w:rsidP="005E6153">
      <w:pPr>
        <w:pStyle w:val="ListParagraph"/>
        <w:rPr>
          <w:color w:val="000000"/>
          <w:sz w:val="21"/>
          <w:szCs w:val="21"/>
        </w:rPr>
      </w:pPr>
    </w:p>
    <w:p w14:paraId="6BBD6CB1" w14:textId="77777777" w:rsidR="005E6153" w:rsidRPr="005E6153" w:rsidRDefault="005E6153" w:rsidP="005E6153">
      <w:pPr>
        <w:numPr>
          <w:ilvl w:val="0"/>
          <w:numId w:val="31"/>
        </w:numPr>
        <w:pBdr>
          <w:top w:val="nil"/>
          <w:left w:val="nil"/>
          <w:bottom w:val="nil"/>
          <w:right w:val="nil"/>
          <w:between w:val="nil"/>
        </w:pBdr>
        <w:jc w:val="both"/>
        <w:rPr>
          <w:color w:val="000000"/>
          <w:sz w:val="21"/>
          <w:szCs w:val="21"/>
        </w:rPr>
      </w:pPr>
      <w:r w:rsidRPr="005E6153">
        <w:rPr>
          <w:rFonts w:eastAsia="Century Gothic"/>
          <w:color w:val="000000"/>
          <w:sz w:val="21"/>
          <w:szCs w:val="21"/>
        </w:rPr>
        <w:t xml:space="preserve">Settled loan, bond, equity, &amp; CDS transactions. Reconcile security positions, cash balances, &amp; P&amp;L across all product lines. Reconciled loan accruals, rate resets, foreign exchange P&amp;L, and loan pay-downs. </w:t>
      </w:r>
    </w:p>
    <w:p w14:paraId="574629C2" w14:textId="77777777" w:rsidR="005E6153" w:rsidRDefault="005E6153" w:rsidP="005E6153">
      <w:pPr>
        <w:pStyle w:val="ListParagraph"/>
        <w:rPr>
          <w:color w:val="000000"/>
          <w:sz w:val="21"/>
          <w:szCs w:val="21"/>
        </w:rPr>
      </w:pPr>
    </w:p>
    <w:p w14:paraId="5CFFB3F7" w14:textId="77777777" w:rsidR="005E6153" w:rsidRPr="005E6153" w:rsidRDefault="005E6153" w:rsidP="005E6153">
      <w:pPr>
        <w:numPr>
          <w:ilvl w:val="0"/>
          <w:numId w:val="31"/>
        </w:numPr>
        <w:pBdr>
          <w:top w:val="nil"/>
          <w:left w:val="nil"/>
          <w:bottom w:val="nil"/>
          <w:right w:val="nil"/>
          <w:between w:val="nil"/>
        </w:pBdr>
        <w:jc w:val="both"/>
        <w:rPr>
          <w:color w:val="000000"/>
          <w:sz w:val="21"/>
          <w:szCs w:val="21"/>
        </w:rPr>
      </w:pPr>
      <w:r w:rsidRPr="005E6153">
        <w:rPr>
          <w:rFonts w:eastAsia="Century Gothic"/>
          <w:color w:val="000000"/>
          <w:sz w:val="21"/>
          <w:szCs w:val="21"/>
        </w:rPr>
        <w:t xml:space="preserve">Instituted straight through processing of equity and bonds, reducing input errors by 60%. </w:t>
      </w:r>
    </w:p>
    <w:p w14:paraId="36351682" w14:textId="77777777" w:rsidR="005E6153" w:rsidRDefault="005E6153" w:rsidP="005E6153">
      <w:pPr>
        <w:pStyle w:val="ListParagraph"/>
        <w:rPr>
          <w:color w:val="000000"/>
          <w:sz w:val="21"/>
          <w:szCs w:val="21"/>
        </w:rPr>
      </w:pPr>
    </w:p>
    <w:p w14:paraId="58A7F9B3" w14:textId="77777777" w:rsidR="005E6153" w:rsidRPr="005E6153" w:rsidRDefault="005E6153" w:rsidP="005E6153">
      <w:pPr>
        <w:numPr>
          <w:ilvl w:val="0"/>
          <w:numId w:val="31"/>
        </w:numPr>
        <w:pBdr>
          <w:top w:val="nil"/>
          <w:left w:val="nil"/>
          <w:bottom w:val="nil"/>
          <w:right w:val="nil"/>
          <w:between w:val="nil"/>
        </w:pBdr>
        <w:jc w:val="both"/>
        <w:rPr>
          <w:color w:val="000000"/>
          <w:sz w:val="21"/>
          <w:szCs w:val="21"/>
        </w:rPr>
      </w:pPr>
      <w:r w:rsidRPr="005E6153">
        <w:rPr>
          <w:rFonts w:eastAsia="Century Gothic"/>
          <w:color w:val="000000"/>
          <w:sz w:val="21"/>
          <w:szCs w:val="21"/>
        </w:rPr>
        <w:t xml:space="preserve">Managed operational team of 5 in support of settlement and confirmation process. </w:t>
      </w:r>
    </w:p>
    <w:p w14:paraId="1B416156" w14:textId="77777777" w:rsidR="005E6153" w:rsidRDefault="005E6153" w:rsidP="005E6153">
      <w:pPr>
        <w:pStyle w:val="ListParagraph"/>
        <w:rPr>
          <w:color w:val="000000"/>
          <w:sz w:val="21"/>
          <w:szCs w:val="21"/>
        </w:rPr>
      </w:pPr>
    </w:p>
    <w:p w14:paraId="3F23223E" w14:textId="77777777" w:rsidR="005E6153" w:rsidRPr="005E6153" w:rsidRDefault="005E6153" w:rsidP="005E6153">
      <w:pPr>
        <w:numPr>
          <w:ilvl w:val="0"/>
          <w:numId w:val="31"/>
        </w:numPr>
        <w:pBdr>
          <w:top w:val="nil"/>
          <w:left w:val="nil"/>
          <w:bottom w:val="nil"/>
          <w:right w:val="nil"/>
          <w:between w:val="nil"/>
        </w:pBdr>
        <w:jc w:val="both"/>
        <w:rPr>
          <w:color w:val="000000"/>
          <w:sz w:val="21"/>
          <w:szCs w:val="21"/>
        </w:rPr>
      </w:pPr>
      <w:r w:rsidRPr="005E6153">
        <w:rPr>
          <w:rFonts w:eastAsia="Century Gothic"/>
          <w:color w:val="000000"/>
          <w:sz w:val="21"/>
          <w:szCs w:val="21"/>
        </w:rPr>
        <w:t xml:space="preserve">Ensure Fedwire transfers and other electronic cash wires via Clear Par were sent / received to support security transaction activity.  </w:t>
      </w:r>
    </w:p>
    <w:p w14:paraId="078ACEDA" w14:textId="77777777" w:rsidR="005E6153" w:rsidRDefault="005E6153" w:rsidP="005E6153">
      <w:pPr>
        <w:pStyle w:val="ListParagraph"/>
        <w:rPr>
          <w:color w:val="000000"/>
          <w:sz w:val="21"/>
          <w:szCs w:val="21"/>
        </w:rPr>
      </w:pPr>
    </w:p>
    <w:p w14:paraId="6D85C324" w14:textId="100C1EB1" w:rsidR="00367721" w:rsidRPr="005E6153" w:rsidRDefault="005E6153" w:rsidP="00EB0BC4">
      <w:pPr>
        <w:numPr>
          <w:ilvl w:val="0"/>
          <w:numId w:val="31"/>
        </w:numPr>
        <w:pBdr>
          <w:top w:val="nil"/>
          <w:left w:val="nil"/>
          <w:bottom w:val="nil"/>
          <w:right w:val="nil"/>
          <w:between w:val="nil"/>
        </w:pBdr>
        <w:jc w:val="both"/>
        <w:rPr>
          <w:color w:val="000000"/>
        </w:rPr>
      </w:pPr>
      <w:r w:rsidRPr="005E6153">
        <w:rPr>
          <w:rFonts w:eastAsia="Century Gothic"/>
          <w:color w:val="000000"/>
          <w:sz w:val="21"/>
          <w:szCs w:val="21"/>
        </w:rPr>
        <w:t xml:space="preserve">Interacted with fund administration, prime brokerage, and other counterparties to ensure accuracy of loan related documentation, fixed income P&amp;L and other portfolio related items.  </w:t>
      </w:r>
    </w:p>
    <w:p w14:paraId="2C401148" w14:textId="77777777" w:rsidR="00570E0D" w:rsidRPr="00C6637D" w:rsidRDefault="00570E0D" w:rsidP="00EA7DC1">
      <w:pPr>
        <w:pStyle w:val="Header"/>
        <w:pBdr>
          <w:top w:val="thinThickSmallGap" w:sz="18" w:space="1" w:color="7F7F7F" w:themeColor="text1" w:themeTint="80"/>
          <w:bottom w:val="thinThickSmallGap" w:sz="18" w:space="1" w:color="7F7F7F" w:themeColor="text1" w:themeTint="80"/>
        </w:pBdr>
        <w:tabs>
          <w:tab w:val="clear" w:pos="4153"/>
          <w:tab w:val="clear" w:pos="8306"/>
        </w:tabs>
        <w:spacing w:before="120" w:after="120"/>
        <w:jc w:val="center"/>
        <w:rPr>
          <w:rFonts w:ascii="Times New Roman" w:hAnsi="Times New Roman"/>
          <w:b/>
          <w:sz w:val="21"/>
          <w:szCs w:val="21"/>
          <w14:props3d w14:extrusionH="57150" w14:contourW="0" w14:prstMaterial="warmMatte">
            <w14:bevelT w14:w="38100" w14:h="38100" w14:prst="relaxedInset"/>
          </w14:props3d>
        </w:rPr>
      </w:pPr>
      <w:r w:rsidRPr="00C6637D">
        <w:rPr>
          <w:rFonts w:ascii="Times New Roman" w:hAnsi="Times New Roman"/>
          <w:b/>
          <w:sz w:val="21"/>
          <w:szCs w:val="21"/>
          <w14:props3d w14:extrusionH="57150" w14:contourW="0" w14:prstMaterial="warmMatte">
            <w14:bevelT w14:w="38100" w14:h="38100" w14:prst="relaxedInset"/>
          </w14:props3d>
        </w:rPr>
        <w:t>EDUCATION &amp; CERTIFICATIONS</w:t>
      </w:r>
    </w:p>
    <w:p w14:paraId="30E3B99E" w14:textId="1388202A" w:rsidR="00570E0D" w:rsidRDefault="00D36541" w:rsidP="00D36541">
      <w:pPr>
        <w:pStyle w:val="DefaultText"/>
        <w:rPr>
          <w:b/>
          <w:sz w:val="21"/>
          <w:szCs w:val="21"/>
        </w:rPr>
      </w:pPr>
      <w:r>
        <w:rPr>
          <w:b/>
          <w:sz w:val="21"/>
          <w:szCs w:val="21"/>
        </w:rPr>
        <w:t>Bachelor of Science in Business Administration</w:t>
      </w:r>
    </w:p>
    <w:p w14:paraId="7712C950" w14:textId="019EEED1" w:rsidR="00570E0D" w:rsidRDefault="00034FEC" w:rsidP="00F126AA">
      <w:pPr>
        <w:pStyle w:val="DefaultText"/>
        <w:rPr>
          <w:bCs/>
          <w:sz w:val="21"/>
          <w:szCs w:val="21"/>
        </w:rPr>
      </w:pPr>
      <w:r>
        <w:rPr>
          <w:bCs/>
          <w:sz w:val="21"/>
          <w:szCs w:val="21"/>
        </w:rPr>
        <w:t xml:space="preserve">New York Institute of Technology </w:t>
      </w:r>
    </w:p>
    <w:p w14:paraId="269632AB" w14:textId="77777777" w:rsidR="0051110A" w:rsidRDefault="0051110A" w:rsidP="00F126AA">
      <w:pPr>
        <w:pStyle w:val="DefaultText"/>
        <w:rPr>
          <w:bCs/>
          <w:sz w:val="21"/>
          <w:szCs w:val="21"/>
        </w:rPr>
      </w:pPr>
    </w:p>
    <w:p w14:paraId="2960B868" w14:textId="03FCC205" w:rsidR="0051110A" w:rsidRDefault="0051110A" w:rsidP="00F126AA">
      <w:pPr>
        <w:pStyle w:val="DefaultText"/>
        <w:rPr>
          <w:bCs/>
          <w:sz w:val="21"/>
          <w:szCs w:val="21"/>
        </w:rPr>
      </w:pPr>
      <w:r>
        <w:rPr>
          <w:bCs/>
          <w:sz w:val="21"/>
          <w:szCs w:val="21"/>
        </w:rPr>
        <w:t xml:space="preserve">Kaplan University </w:t>
      </w:r>
    </w:p>
    <w:p w14:paraId="67E0B1BF" w14:textId="0EA9F50A" w:rsidR="0051110A" w:rsidRDefault="0051110A" w:rsidP="00F126AA">
      <w:pPr>
        <w:pStyle w:val="DefaultText"/>
        <w:rPr>
          <w:bCs/>
          <w:sz w:val="21"/>
          <w:szCs w:val="21"/>
        </w:rPr>
      </w:pPr>
      <w:r>
        <w:rPr>
          <w:bCs/>
          <w:sz w:val="21"/>
          <w:szCs w:val="21"/>
        </w:rPr>
        <w:t xml:space="preserve">Programming Certificate </w:t>
      </w:r>
    </w:p>
    <w:p w14:paraId="7DA019C9" w14:textId="77777777" w:rsidR="0051110A" w:rsidRDefault="0051110A" w:rsidP="00F126AA">
      <w:pPr>
        <w:pStyle w:val="DefaultText"/>
        <w:rPr>
          <w:bCs/>
          <w:sz w:val="21"/>
          <w:szCs w:val="21"/>
        </w:rPr>
      </w:pPr>
    </w:p>
    <w:p w14:paraId="4372DF6C" w14:textId="0D99C358" w:rsidR="0051110A" w:rsidRDefault="0051110A" w:rsidP="00F126AA">
      <w:pPr>
        <w:pStyle w:val="DefaultText"/>
        <w:rPr>
          <w:bCs/>
          <w:sz w:val="21"/>
          <w:szCs w:val="21"/>
        </w:rPr>
      </w:pPr>
      <w:r>
        <w:rPr>
          <w:bCs/>
          <w:sz w:val="21"/>
          <w:szCs w:val="21"/>
        </w:rPr>
        <w:t>Series 7,55,63 (Expired)</w:t>
      </w:r>
    </w:p>
    <w:p w14:paraId="445F04AA" w14:textId="5436510D" w:rsidR="00F47328" w:rsidRDefault="00F47328" w:rsidP="00F126AA">
      <w:pPr>
        <w:pStyle w:val="DefaultText"/>
        <w:rPr>
          <w:bCs/>
          <w:sz w:val="21"/>
          <w:szCs w:val="21"/>
        </w:rPr>
      </w:pPr>
    </w:p>
    <w:p w14:paraId="769D0505" w14:textId="5579AF2D" w:rsidR="00F47328" w:rsidRDefault="00F47328" w:rsidP="00F126AA">
      <w:pPr>
        <w:pStyle w:val="DefaultText"/>
        <w:rPr>
          <w:bCs/>
          <w:sz w:val="21"/>
          <w:szCs w:val="21"/>
        </w:rPr>
      </w:pPr>
      <w:r>
        <w:rPr>
          <w:bCs/>
          <w:sz w:val="21"/>
          <w:szCs w:val="21"/>
        </w:rPr>
        <w:t>Certified Scrum Master (CSM)</w:t>
      </w:r>
    </w:p>
    <w:p w14:paraId="7316E188" w14:textId="77777777" w:rsidR="00480400" w:rsidRDefault="00480400" w:rsidP="00F126AA">
      <w:pPr>
        <w:pStyle w:val="DefaultText"/>
        <w:rPr>
          <w:bCs/>
          <w:sz w:val="21"/>
          <w:szCs w:val="21"/>
        </w:rPr>
      </w:pPr>
    </w:p>
    <w:p w14:paraId="07C17AD3" w14:textId="27E3ECE6" w:rsidR="00480400" w:rsidRDefault="00480400" w:rsidP="00F126AA">
      <w:pPr>
        <w:pStyle w:val="DefaultText"/>
        <w:rPr>
          <w:bCs/>
          <w:sz w:val="21"/>
          <w:szCs w:val="21"/>
        </w:rPr>
      </w:pPr>
      <w:r w:rsidRPr="002B5666">
        <w:rPr>
          <w:b/>
          <w:sz w:val="21"/>
          <w:szCs w:val="21"/>
        </w:rPr>
        <w:t>Technical Skills:</w:t>
      </w:r>
      <w:r w:rsidR="002B5666">
        <w:rPr>
          <w:bCs/>
          <w:sz w:val="21"/>
          <w:szCs w:val="21"/>
        </w:rPr>
        <w:t xml:space="preserve"> </w:t>
      </w:r>
      <w:r>
        <w:rPr>
          <w:bCs/>
          <w:sz w:val="21"/>
          <w:szCs w:val="21"/>
        </w:rPr>
        <w:t>Microsoft Office Suite</w:t>
      </w:r>
      <w:r w:rsidR="00B13B33">
        <w:rPr>
          <w:bCs/>
          <w:sz w:val="21"/>
          <w:szCs w:val="21"/>
        </w:rPr>
        <w:t>, Microsoft Project, Microsoft</w:t>
      </w:r>
      <w:r>
        <w:rPr>
          <w:bCs/>
          <w:sz w:val="21"/>
          <w:szCs w:val="21"/>
        </w:rPr>
        <w:t xml:space="preserve"> Word, PowerPoint, Excel, Visio, Power BI, </w:t>
      </w:r>
      <w:r w:rsidR="0051110A">
        <w:rPr>
          <w:bCs/>
          <w:sz w:val="21"/>
          <w:szCs w:val="21"/>
        </w:rPr>
        <w:t>JIRA</w:t>
      </w:r>
    </w:p>
    <w:p w14:paraId="2C2F511E" w14:textId="596E036C" w:rsidR="0051110A" w:rsidRPr="00F126AA" w:rsidRDefault="0051110A" w:rsidP="00F126AA">
      <w:pPr>
        <w:pStyle w:val="DefaultText"/>
        <w:rPr>
          <w:bCs/>
          <w:sz w:val="21"/>
          <w:szCs w:val="21"/>
        </w:rPr>
      </w:pPr>
      <w:r>
        <w:rPr>
          <w:bCs/>
          <w:sz w:val="21"/>
          <w:szCs w:val="21"/>
        </w:rPr>
        <w:t xml:space="preserve">SQL, FIGMA, </w:t>
      </w:r>
      <w:r w:rsidR="00743D62">
        <w:rPr>
          <w:bCs/>
          <w:sz w:val="21"/>
          <w:szCs w:val="21"/>
        </w:rPr>
        <w:t xml:space="preserve">FIX 4.2, </w:t>
      </w:r>
      <w:r w:rsidR="00BD2CDA">
        <w:rPr>
          <w:bCs/>
          <w:sz w:val="21"/>
          <w:szCs w:val="21"/>
        </w:rPr>
        <w:t>ADO (Azure Dev Ops)</w:t>
      </w:r>
    </w:p>
    <w:p w14:paraId="4241D369" w14:textId="77777777" w:rsidR="0075403A" w:rsidRPr="00F126AA" w:rsidRDefault="0075403A">
      <w:pPr>
        <w:pStyle w:val="DefaultText"/>
        <w:rPr>
          <w:bCs/>
          <w:sz w:val="21"/>
          <w:szCs w:val="21"/>
        </w:rPr>
      </w:pPr>
    </w:p>
    <w:sectPr w:rsidR="0075403A" w:rsidRPr="00F126AA" w:rsidSect="00ED57BC">
      <w:headerReference w:type="even" r:id="rId7"/>
      <w:headerReference w:type="default" r:id="rId8"/>
      <w:pgSz w:w="12240" w:h="15840"/>
      <w:pgMar w:top="720" w:right="864" w:bottom="720" w:left="864" w:header="720" w:footer="720" w:gutter="0"/>
      <w:pgBorders w:offsetFrom="page">
        <w:top w:val="threeDEmboss" w:sz="12" w:space="24" w:color="auto"/>
        <w:left w:val="threeDEmboss" w:sz="12" w:space="24" w:color="auto"/>
        <w:bottom w:val="threeDEngrave" w:sz="12" w:space="24" w:color="auto"/>
        <w:right w:val="threeDEngrave" w:sz="12"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F721D" w14:textId="77777777" w:rsidR="00353923" w:rsidRDefault="00353923">
      <w:r>
        <w:separator/>
      </w:r>
    </w:p>
  </w:endnote>
  <w:endnote w:type="continuationSeparator" w:id="0">
    <w:p w14:paraId="76B2DE5D" w14:textId="77777777" w:rsidR="00353923" w:rsidRDefault="0035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ptos Display"/>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Grande">
    <w:altName w:val="MS Mincho"/>
    <w:panose1 w:val="00000000000000000000"/>
    <w:charset w:val="80"/>
    <w:family w:val="auto"/>
    <w:notTrueType/>
    <w:pitch w:val="default"/>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FEB54" w14:textId="77777777" w:rsidR="00353923" w:rsidRDefault="00353923">
      <w:r>
        <w:separator/>
      </w:r>
    </w:p>
  </w:footnote>
  <w:footnote w:type="continuationSeparator" w:id="0">
    <w:p w14:paraId="1BC119A7" w14:textId="77777777" w:rsidR="00353923" w:rsidRDefault="00353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DCE9" w14:textId="77777777" w:rsidR="0050202C" w:rsidRDefault="0050202C">
    <w:pPr>
      <w:pStyle w:val="Header"/>
    </w:pPr>
    <w:r>
      <w:t>[Type text]</w:t>
    </w:r>
  </w:p>
  <w:p w14:paraId="160CA46C" w14:textId="77777777" w:rsidR="0050202C" w:rsidRDefault="00502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11D6" w14:textId="4C54EF8D" w:rsidR="00222A3B" w:rsidRPr="00B22E67" w:rsidRDefault="00034FEC" w:rsidP="00706957">
    <w:pPr>
      <w:pStyle w:val="DefaultText"/>
      <w:jc w:val="center"/>
      <w:rPr>
        <w:rFonts w:ascii="Franklin Gothic Book" w:hAnsi="Franklin Gothic Book"/>
        <w:b/>
        <w:sz w:val="40"/>
        <w:szCs w:val="31"/>
      </w:rPr>
    </w:pPr>
    <w:r>
      <w:rPr>
        <w:b/>
        <w:sz w:val="40"/>
        <w:szCs w:val="31"/>
      </w:rPr>
      <w:t>David Campbell</w:t>
    </w:r>
  </w:p>
  <w:p w14:paraId="61831D60" w14:textId="112789BC" w:rsidR="00222A3B" w:rsidRPr="00F65AF2" w:rsidRDefault="00222A3B" w:rsidP="00706957">
    <w:pPr>
      <w:pStyle w:val="DefaultText"/>
      <w:jc w:val="center"/>
      <w:rPr>
        <w:sz w:val="20"/>
        <w:szCs w:val="20"/>
      </w:rPr>
    </w:pPr>
    <w:r w:rsidRPr="00F65AF2">
      <w:rPr>
        <w:sz w:val="20"/>
        <w:szCs w:val="20"/>
      </w:rPr>
      <w:t xml:space="preserve">Page </w:t>
    </w:r>
    <w:r w:rsidR="005E6153">
      <w:rPr>
        <w:sz w:val="20"/>
        <w:szCs w:val="20"/>
      </w:rPr>
      <w:t>5</w:t>
    </w:r>
    <w:r w:rsidRPr="00F65AF2">
      <w:rPr>
        <w:sz w:val="20"/>
        <w:szCs w:val="20"/>
      </w:rPr>
      <w:t xml:space="preserve"> of </w:t>
    </w:r>
    <w:r w:rsidR="005E6153">
      <w:rPr>
        <w:sz w:val="20"/>
        <w:szCs w:val="20"/>
      </w:rPr>
      <w:t>5</w:t>
    </w:r>
  </w:p>
  <w:p w14:paraId="7E0AD585" w14:textId="77777777" w:rsidR="0050202C" w:rsidRPr="00222A3B" w:rsidRDefault="0050202C" w:rsidP="00222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BDC"/>
    <w:multiLevelType w:val="hybridMultilevel"/>
    <w:tmpl w:val="20549066"/>
    <w:lvl w:ilvl="0" w:tplc="7A50CDB8">
      <w:start w:val="1"/>
      <w:numFmt w:val="bullet"/>
      <w:lvlText w:val=""/>
      <w:lvlJc w:val="left"/>
      <w:pPr>
        <w:ind w:left="720" w:hanging="360"/>
      </w:pPr>
      <w:rPr>
        <w:rFonts w:ascii="Symbol" w:hAnsi="Symbol" w:hint="default"/>
        <w:color w:val="auto"/>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3591F"/>
    <w:multiLevelType w:val="hybridMultilevel"/>
    <w:tmpl w:val="FCFE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25C38"/>
    <w:multiLevelType w:val="hybridMultilevel"/>
    <w:tmpl w:val="84ECF47C"/>
    <w:lvl w:ilvl="0" w:tplc="F11C6A10">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53B31"/>
    <w:multiLevelType w:val="multilevel"/>
    <w:tmpl w:val="C792A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905C6A"/>
    <w:multiLevelType w:val="multilevel"/>
    <w:tmpl w:val="66124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8A035B"/>
    <w:multiLevelType w:val="multilevel"/>
    <w:tmpl w:val="A9046A72"/>
    <w:lvl w:ilvl="0">
      <w:start w:val="1"/>
      <w:numFmt w:val="bullet"/>
      <w:lvlText w:val=""/>
      <w:lvlJc w:val="left"/>
      <w:pPr>
        <w:ind w:left="720" w:hanging="360"/>
      </w:pPr>
      <w:rPr>
        <w:rFonts w:ascii="Symbol" w:hAnsi="Symbol" w:hint="default"/>
        <w:color w:val="auto"/>
        <w:sz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906679"/>
    <w:multiLevelType w:val="hybridMultilevel"/>
    <w:tmpl w:val="D92E5902"/>
    <w:lvl w:ilvl="0" w:tplc="7A50CDB8">
      <w:start w:val="1"/>
      <w:numFmt w:val="bullet"/>
      <w:lvlText w:val=""/>
      <w:lvlJc w:val="left"/>
      <w:pPr>
        <w:ind w:left="720" w:hanging="360"/>
      </w:pPr>
      <w:rPr>
        <w:rFonts w:ascii="Symbol" w:hAnsi="Symbol" w:hint="default"/>
        <w:color w:val="auto"/>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45501"/>
    <w:multiLevelType w:val="multilevel"/>
    <w:tmpl w:val="E3165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D45625"/>
    <w:multiLevelType w:val="hybridMultilevel"/>
    <w:tmpl w:val="01568126"/>
    <w:lvl w:ilvl="0" w:tplc="7A50CDB8">
      <w:start w:val="1"/>
      <w:numFmt w:val="bullet"/>
      <w:lvlText w:val=""/>
      <w:lvlJc w:val="left"/>
      <w:pPr>
        <w:ind w:left="720" w:hanging="360"/>
      </w:pPr>
      <w:rPr>
        <w:rFonts w:ascii="Symbol" w:hAnsi="Symbol" w:hint="default"/>
        <w:color w:val="auto"/>
        <w:sz w:val="19"/>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83459"/>
    <w:multiLevelType w:val="hybridMultilevel"/>
    <w:tmpl w:val="55E6DB80"/>
    <w:lvl w:ilvl="0" w:tplc="42589F7A">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D023B"/>
    <w:multiLevelType w:val="hybridMultilevel"/>
    <w:tmpl w:val="9C701F54"/>
    <w:lvl w:ilvl="0" w:tplc="EF506684">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04313"/>
    <w:multiLevelType w:val="hybridMultilevel"/>
    <w:tmpl w:val="EDBAAC00"/>
    <w:lvl w:ilvl="0" w:tplc="E3D4C520">
      <w:start w:val="1"/>
      <w:numFmt w:val="bullet"/>
      <w:lvlText w:val="t"/>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C3AE3"/>
    <w:multiLevelType w:val="multilevel"/>
    <w:tmpl w:val="F9C811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C9475A"/>
    <w:multiLevelType w:val="hybridMultilevel"/>
    <w:tmpl w:val="D4DC90AE"/>
    <w:lvl w:ilvl="0" w:tplc="E3D4C520">
      <w:start w:val="1"/>
      <w:numFmt w:val="bullet"/>
      <w:lvlText w:val="t"/>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90390"/>
    <w:multiLevelType w:val="hybridMultilevel"/>
    <w:tmpl w:val="78548EA6"/>
    <w:lvl w:ilvl="0" w:tplc="EF506684">
      <w:start w:val="1"/>
      <w:numFmt w:val="bullet"/>
      <w:lvlText w:val=""/>
      <w:lvlJc w:val="left"/>
      <w:pPr>
        <w:ind w:left="720" w:hanging="360"/>
      </w:pPr>
      <w:rPr>
        <w:rFonts w:ascii="Symbol" w:hAnsi="Symbol" w:hint="default"/>
        <w:color w:val="auto"/>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3359A5"/>
    <w:multiLevelType w:val="hybridMultilevel"/>
    <w:tmpl w:val="8236E588"/>
    <w:lvl w:ilvl="0" w:tplc="7A50CDB8">
      <w:start w:val="1"/>
      <w:numFmt w:val="bullet"/>
      <w:lvlText w:val=""/>
      <w:lvlJc w:val="left"/>
      <w:pPr>
        <w:ind w:left="720" w:hanging="360"/>
      </w:pPr>
      <w:rPr>
        <w:rFonts w:ascii="Symbol" w:hAnsi="Symbol" w:hint="default"/>
        <w:color w:val="auto"/>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863A4"/>
    <w:multiLevelType w:val="hybridMultilevel"/>
    <w:tmpl w:val="89E2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B0C83"/>
    <w:multiLevelType w:val="hybridMultilevel"/>
    <w:tmpl w:val="69A0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A76AD"/>
    <w:multiLevelType w:val="hybridMultilevel"/>
    <w:tmpl w:val="56020066"/>
    <w:lvl w:ilvl="0" w:tplc="42589F7A">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C55BC"/>
    <w:multiLevelType w:val="hybridMultilevel"/>
    <w:tmpl w:val="9A227D44"/>
    <w:lvl w:ilvl="0" w:tplc="7A50CDB8">
      <w:start w:val="1"/>
      <w:numFmt w:val="bullet"/>
      <w:lvlText w:val=""/>
      <w:lvlJc w:val="left"/>
      <w:pPr>
        <w:ind w:left="720" w:hanging="360"/>
      </w:pPr>
      <w:rPr>
        <w:rFonts w:ascii="Symbol" w:hAnsi="Symbol" w:hint="default"/>
        <w:color w:val="auto"/>
        <w:sz w:val="19"/>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C3735"/>
    <w:multiLevelType w:val="hybridMultilevel"/>
    <w:tmpl w:val="7BCE2D9C"/>
    <w:lvl w:ilvl="0" w:tplc="EF506684">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D779C"/>
    <w:multiLevelType w:val="hybridMultilevel"/>
    <w:tmpl w:val="F0C20A7A"/>
    <w:lvl w:ilvl="0" w:tplc="42589F7A">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94C8B"/>
    <w:multiLevelType w:val="hybridMultilevel"/>
    <w:tmpl w:val="5E2C1492"/>
    <w:lvl w:ilvl="0" w:tplc="7A50CDB8">
      <w:start w:val="1"/>
      <w:numFmt w:val="bullet"/>
      <w:lvlText w:val=""/>
      <w:lvlJc w:val="left"/>
      <w:pPr>
        <w:ind w:left="720" w:hanging="360"/>
      </w:pPr>
      <w:rPr>
        <w:rFonts w:ascii="Symbol" w:hAnsi="Symbol" w:hint="default"/>
        <w:color w:val="auto"/>
        <w:sz w:val="19"/>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A13CA"/>
    <w:multiLevelType w:val="multilevel"/>
    <w:tmpl w:val="C36A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5C95090"/>
    <w:multiLevelType w:val="multilevel"/>
    <w:tmpl w:val="132CD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2BE5985"/>
    <w:multiLevelType w:val="hybridMultilevel"/>
    <w:tmpl w:val="4AAE4BA8"/>
    <w:lvl w:ilvl="0" w:tplc="EF506684">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E5A4F"/>
    <w:multiLevelType w:val="hybridMultilevel"/>
    <w:tmpl w:val="B8BC97DC"/>
    <w:lvl w:ilvl="0" w:tplc="7A50CDB8">
      <w:start w:val="1"/>
      <w:numFmt w:val="bullet"/>
      <w:lvlText w:val=""/>
      <w:lvlJc w:val="left"/>
      <w:pPr>
        <w:ind w:left="360" w:hanging="360"/>
      </w:pPr>
      <w:rPr>
        <w:rFonts w:ascii="Symbol" w:hAnsi="Symbol" w:hint="default"/>
        <w:color w:val="auto"/>
        <w:sz w:val="1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AD1E23"/>
    <w:multiLevelType w:val="hybridMultilevel"/>
    <w:tmpl w:val="CA165896"/>
    <w:lvl w:ilvl="0" w:tplc="E3D4C520">
      <w:start w:val="1"/>
      <w:numFmt w:val="bullet"/>
      <w:lvlText w:val="t"/>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F0D08"/>
    <w:multiLevelType w:val="hybridMultilevel"/>
    <w:tmpl w:val="2C786286"/>
    <w:lvl w:ilvl="0" w:tplc="EF506684">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42CD3"/>
    <w:multiLevelType w:val="multilevel"/>
    <w:tmpl w:val="3C726682"/>
    <w:lvl w:ilvl="0">
      <w:start w:val="1"/>
      <w:numFmt w:val="bullet"/>
      <w:lvlText w:val=""/>
      <w:lvlJc w:val="left"/>
      <w:pPr>
        <w:ind w:left="720" w:hanging="360"/>
      </w:pPr>
      <w:rPr>
        <w:rFonts w:ascii="Symbol" w:hAnsi="Symbol" w:hint="default"/>
        <w:color w:val="auto"/>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EA754E"/>
    <w:multiLevelType w:val="multilevel"/>
    <w:tmpl w:val="6402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A8A44E0"/>
    <w:multiLevelType w:val="multilevel"/>
    <w:tmpl w:val="B760941C"/>
    <w:lvl w:ilvl="0">
      <w:start w:val="1"/>
      <w:numFmt w:val="bullet"/>
      <w:lvlText w:val=""/>
      <w:lvlJc w:val="left"/>
      <w:pPr>
        <w:ind w:left="720" w:hanging="360"/>
      </w:pPr>
      <w:rPr>
        <w:rFonts w:ascii="Symbol" w:hAnsi="Symbol" w:hint="default"/>
        <w:color w:val="auto"/>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0472472">
    <w:abstractNumId w:val="13"/>
  </w:num>
  <w:num w:numId="2" w16cid:durableId="1995059677">
    <w:abstractNumId w:val="27"/>
  </w:num>
  <w:num w:numId="3" w16cid:durableId="494536269">
    <w:abstractNumId w:val="19"/>
  </w:num>
  <w:num w:numId="4" w16cid:durableId="1458600208">
    <w:abstractNumId w:val="8"/>
  </w:num>
  <w:num w:numId="5" w16cid:durableId="919604112">
    <w:abstractNumId w:val="22"/>
  </w:num>
  <w:num w:numId="6" w16cid:durableId="1235044483">
    <w:abstractNumId w:val="0"/>
  </w:num>
  <w:num w:numId="7" w16cid:durableId="1463383163">
    <w:abstractNumId w:val="25"/>
  </w:num>
  <w:num w:numId="8" w16cid:durableId="348021226">
    <w:abstractNumId w:val="9"/>
  </w:num>
  <w:num w:numId="9" w16cid:durableId="44379201">
    <w:abstractNumId w:val="2"/>
  </w:num>
  <w:num w:numId="10" w16cid:durableId="1038121183">
    <w:abstractNumId w:val="20"/>
  </w:num>
  <w:num w:numId="11" w16cid:durableId="1368406246">
    <w:abstractNumId w:val="28"/>
  </w:num>
  <w:num w:numId="12" w16cid:durableId="381173019">
    <w:abstractNumId w:val="10"/>
  </w:num>
  <w:num w:numId="13" w16cid:durableId="955672947">
    <w:abstractNumId w:val="11"/>
  </w:num>
  <w:num w:numId="14" w16cid:durableId="1574511809">
    <w:abstractNumId w:val="14"/>
  </w:num>
  <w:num w:numId="15" w16cid:durableId="1037388789">
    <w:abstractNumId w:val="16"/>
  </w:num>
  <w:num w:numId="16" w16cid:durableId="1248416771">
    <w:abstractNumId w:val="17"/>
  </w:num>
  <w:num w:numId="17" w16cid:durableId="1651209524">
    <w:abstractNumId w:val="6"/>
  </w:num>
  <w:num w:numId="18" w16cid:durableId="1107382240">
    <w:abstractNumId w:val="1"/>
  </w:num>
  <w:num w:numId="19" w16cid:durableId="4327273">
    <w:abstractNumId w:val="26"/>
  </w:num>
  <w:num w:numId="20" w16cid:durableId="1418356662">
    <w:abstractNumId w:val="12"/>
  </w:num>
  <w:num w:numId="21" w16cid:durableId="1990013419">
    <w:abstractNumId w:val="5"/>
  </w:num>
  <w:num w:numId="22" w16cid:durableId="628322335">
    <w:abstractNumId w:val="15"/>
  </w:num>
  <w:num w:numId="23" w16cid:durableId="113256881">
    <w:abstractNumId w:val="4"/>
  </w:num>
  <w:num w:numId="24" w16cid:durableId="1630284785">
    <w:abstractNumId w:val="24"/>
  </w:num>
  <w:num w:numId="25" w16cid:durableId="1062170337">
    <w:abstractNumId w:val="7"/>
  </w:num>
  <w:num w:numId="26" w16cid:durableId="2034719792">
    <w:abstractNumId w:val="3"/>
  </w:num>
  <w:num w:numId="27" w16cid:durableId="391003288">
    <w:abstractNumId w:val="18"/>
  </w:num>
  <w:num w:numId="28" w16cid:durableId="1695183535">
    <w:abstractNumId w:val="23"/>
  </w:num>
  <w:num w:numId="29" w16cid:durableId="401290458">
    <w:abstractNumId w:val="31"/>
  </w:num>
  <w:num w:numId="30" w16cid:durableId="234559767">
    <w:abstractNumId w:val="30"/>
  </w:num>
  <w:num w:numId="31" w16cid:durableId="1642344778">
    <w:abstractNumId w:val="29"/>
  </w:num>
  <w:num w:numId="32" w16cid:durableId="3323370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25"/>
    <w:rsid w:val="000141A3"/>
    <w:rsid w:val="00014763"/>
    <w:rsid w:val="00016522"/>
    <w:rsid w:val="00016B13"/>
    <w:rsid w:val="00022589"/>
    <w:rsid w:val="00024F27"/>
    <w:rsid w:val="00031C3A"/>
    <w:rsid w:val="00034B90"/>
    <w:rsid w:val="00034FEC"/>
    <w:rsid w:val="00044B4D"/>
    <w:rsid w:val="0005311E"/>
    <w:rsid w:val="00055FC6"/>
    <w:rsid w:val="00062C18"/>
    <w:rsid w:val="00066E81"/>
    <w:rsid w:val="00075555"/>
    <w:rsid w:val="00077150"/>
    <w:rsid w:val="0007796B"/>
    <w:rsid w:val="000901C2"/>
    <w:rsid w:val="00092297"/>
    <w:rsid w:val="000928C3"/>
    <w:rsid w:val="000965CE"/>
    <w:rsid w:val="000A17F1"/>
    <w:rsid w:val="000B0673"/>
    <w:rsid w:val="000B2230"/>
    <w:rsid w:val="000B37A1"/>
    <w:rsid w:val="000B5522"/>
    <w:rsid w:val="000B6B1C"/>
    <w:rsid w:val="000B7D74"/>
    <w:rsid w:val="000C34F0"/>
    <w:rsid w:val="000D4508"/>
    <w:rsid w:val="000E13E9"/>
    <w:rsid w:val="000E2820"/>
    <w:rsid w:val="000E30BB"/>
    <w:rsid w:val="000E5B38"/>
    <w:rsid w:val="000E7BDE"/>
    <w:rsid w:val="000F6C9F"/>
    <w:rsid w:val="00100A23"/>
    <w:rsid w:val="00103BFB"/>
    <w:rsid w:val="00104DEE"/>
    <w:rsid w:val="00106525"/>
    <w:rsid w:val="001105FB"/>
    <w:rsid w:val="001138B7"/>
    <w:rsid w:val="00124AC5"/>
    <w:rsid w:val="00126C10"/>
    <w:rsid w:val="00131299"/>
    <w:rsid w:val="00131570"/>
    <w:rsid w:val="00131C4C"/>
    <w:rsid w:val="00132E21"/>
    <w:rsid w:val="001351B4"/>
    <w:rsid w:val="00136AAC"/>
    <w:rsid w:val="00140B16"/>
    <w:rsid w:val="001545DB"/>
    <w:rsid w:val="001579BD"/>
    <w:rsid w:val="0016483A"/>
    <w:rsid w:val="00164EAC"/>
    <w:rsid w:val="0016594B"/>
    <w:rsid w:val="0017634F"/>
    <w:rsid w:val="00182C93"/>
    <w:rsid w:val="0019008D"/>
    <w:rsid w:val="00190DC7"/>
    <w:rsid w:val="00192FAD"/>
    <w:rsid w:val="00195A60"/>
    <w:rsid w:val="00195E7C"/>
    <w:rsid w:val="001A188A"/>
    <w:rsid w:val="001A1C42"/>
    <w:rsid w:val="001A3C8B"/>
    <w:rsid w:val="001A6823"/>
    <w:rsid w:val="001A76D4"/>
    <w:rsid w:val="001B03CF"/>
    <w:rsid w:val="001B513B"/>
    <w:rsid w:val="001B63EE"/>
    <w:rsid w:val="001C4075"/>
    <w:rsid w:val="001C5FE1"/>
    <w:rsid w:val="001D4A9A"/>
    <w:rsid w:val="001D66D1"/>
    <w:rsid w:val="001E319E"/>
    <w:rsid w:val="001E32A4"/>
    <w:rsid w:val="001F0A16"/>
    <w:rsid w:val="001F4B6B"/>
    <w:rsid w:val="002072C8"/>
    <w:rsid w:val="00217E20"/>
    <w:rsid w:val="00222A3B"/>
    <w:rsid w:val="00237986"/>
    <w:rsid w:val="00243972"/>
    <w:rsid w:val="002518AF"/>
    <w:rsid w:val="00256C72"/>
    <w:rsid w:val="00257BB3"/>
    <w:rsid w:val="002646BF"/>
    <w:rsid w:val="002660E4"/>
    <w:rsid w:val="002670B1"/>
    <w:rsid w:val="00273161"/>
    <w:rsid w:val="00283C47"/>
    <w:rsid w:val="00283E30"/>
    <w:rsid w:val="00283F06"/>
    <w:rsid w:val="002A2715"/>
    <w:rsid w:val="002A3D89"/>
    <w:rsid w:val="002A5B79"/>
    <w:rsid w:val="002B20B7"/>
    <w:rsid w:val="002B5666"/>
    <w:rsid w:val="002B6E73"/>
    <w:rsid w:val="002B7C0E"/>
    <w:rsid w:val="002C17AF"/>
    <w:rsid w:val="002C1E30"/>
    <w:rsid w:val="002C3522"/>
    <w:rsid w:val="002D30A0"/>
    <w:rsid w:val="002F1D63"/>
    <w:rsid w:val="00300756"/>
    <w:rsid w:val="00301854"/>
    <w:rsid w:val="00301CEF"/>
    <w:rsid w:val="0030286F"/>
    <w:rsid w:val="0031165F"/>
    <w:rsid w:val="003135D9"/>
    <w:rsid w:val="003159B5"/>
    <w:rsid w:val="00322B18"/>
    <w:rsid w:val="00323082"/>
    <w:rsid w:val="00324F54"/>
    <w:rsid w:val="00332A98"/>
    <w:rsid w:val="003336E2"/>
    <w:rsid w:val="003366ED"/>
    <w:rsid w:val="00346035"/>
    <w:rsid w:val="00347C41"/>
    <w:rsid w:val="003527EF"/>
    <w:rsid w:val="0035303B"/>
    <w:rsid w:val="00353923"/>
    <w:rsid w:val="0036040A"/>
    <w:rsid w:val="00360815"/>
    <w:rsid w:val="00363F32"/>
    <w:rsid w:val="00364471"/>
    <w:rsid w:val="00367721"/>
    <w:rsid w:val="00373846"/>
    <w:rsid w:val="00376737"/>
    <w:rsid w:val="00391976"/>
    <w:rsid w:val="003933D0"/>
    <w:rsid w:val="003A2A6E"/>
    <w:rsid w:val="003B2004"/>
    <w:rsid w:val="003B5CEC"/>
    <w:rsid w:val="003E00F3"/>
    <w:rsid w:val="003E033E"/>
    <w:rsid w:val="003E56B0"/>
    <w:rsid w:val="003F2C0F"/>
    <w:rsid w:val="003F4917"/>
    <w:rsid w:val="003F56E3"/>
    <w:rsid w:val="004153DF"/>
    <w:rsid w:val="0041666D"/>
    <w:rsid w:val="004246F7"/>
    <w:rsid w:val="0043149E"/>
    <w:rsid w:val="00432018"/>
    <w:rsid w:val="00433841"/>
    <w:rsid w:val="00433C8A"/>
    <w:rsid w:val="004360AB"/>
    <w:rsid w:val="0045234F"/>
    <w:rsid w:val="00461CCE"/>
    <w:rsid w:val="004654F8"/>
    <w:rsid w:val="004675B5"/>
    <w:rsid w:val="0047789A"/>
    <w:rsid w:val="00480400"/>
    <w:rsid w:val="004809F3"/>
    <w:rsid w:val="004818DC"/>
    <w:rsid w:val="00490038"/>
    <w:rsid w:val="00491C62"/>
    <w:rsid w:val="004A15A1"/>
    <w:rsid w:val="004B0432"/>
    <w:rsid w:val="004B4EE3"/>
    <w:rsid w:val="004B67B4"/>
    <w:rsid w:val="004D05DB"/>
    <w:rsid w:val="004D1591"/>
    <w:rsid w:val="004D75E2"/>
    <w:rsid w:val="004E1270"/>
    <w:rsid w:val="004E7832"/>
    <w:rsid w:val="004F3339"/>
    <w:rsid w:val="004F3C9D"/>
    <w:rsid w:val="004F43C9"/>
    <w:rsid w:val="0050202C"/>
    <w:rsid w:val="005056E8"/>
    <w:rsid w:val="005107E6"/>
    <w:rsid w:val="0051110A"/>
    <w:rsid w:val="00511447"/>
    <w:rsid w:val="0051777B"/>
    <w:rsid w:val="00520485"/>
    <w:rsid w:val="00523199"/>
    <w:rsid w:val="005271E6"/>
    <w:rsid w:val="00527D7D"/>
    <w:rsid w:val="00535E51"/>
    <w:rsid w:val="00536241"/>
    <w:rsid w:val="0053692F"/>
    <w:rsid w:val="00540E20"/>
    <w:rsid w:val="005445F3"/>
    <w:rsid w:val="00545993"/>
    <w:rsid w:val="0055080F"/>
    <w:rsid w:val="00570E0D"/>
    <w:rsid w:val="0057177A"/>
    <w:rsid w:val="0057420A"/>
    <w:rsid w:val="00586A26"/>
    <w:rsid w:val="00586B1C"/>
    <w:rsid w:val="005A03C8"/>
    <w:rsid w:val="005B0B3D"/>
    <w:rsid w:val="005C0C9C"/>
    <w:rsid w:val="005C1B81"/>
    <w:rsid w:val="005C3A15"/>
    <w:rsid w:val="005C5076"/>
    <w:rsid w:val="005C5FDC"/>
    <w:rsid w:val="005C6E6E"/>
    <w:rsid w:val="005D0A03"/>
    <w:rsid w:val="005E6153"/>
    <w:rsid w:val="005E718E"/>
    <w:rsid w:val="005F4536"/>
    <w:rsid w:val="005F4836"/>
    <w:rsid w:val="00604089"/>
    <w:rsid w:val="00610E49"/>
    <w:rsid w:val="00624758"/>
    <w:rsid w:val="00626558"/>
    <w:rsid w:val="00644059"/>
    <w:rsid w:val="00645608"/>
    <w:rsid w:val="00653507"/>
    <w:rsid w:val="00660325"/>
    <w:rsid w:val="00660849"/>
    <w:rsid w:val="006608C4"/>
    <w:rsid w:val="006748EC"/>
    <w:rsid w:val="0067499A"/>
    <w:rsid w:val="0067536E"/>
    <w:rsid w:val="00677C00"/>
    <w:rsid w:val="006820F8"/>
    <w:rsid w:val="00691E89"/>
    <w:rsid w:val="00692C8C"/>
    <w:rsid w:val="00693984"/>
    <w:rsid w:val="00694333"/>
    <w:rsid w:val="00694A09"/>
    <w:rsid w:val="006961FF"/>
    <w:rsid w:val="00697F6B"/>
    <w:rsid w:val="006A09CF"/>
    <w:rsid w:val="006A1F35"/>
    <w:rsid w:val="006A2D58"/>
    <w:rsid w:val="006A2EBE"/>
    <w:rsid w:val="006A36DB"/>
    <w:rsid w:val="006A7F29"/>
    <w:rsid w:val="006B3679"/>
    <w:rsid w:val="006B4523"/>
    <w:rsid w:val="006B77E8"/>
    <w:rsid w:val="006D05C8"/>
    <w:rsid w:val="006D2746"/>
    <w:rsid w:val="006D48E9"/>
    <w:rsid w:val="006D755F"/>
    <w:rsid w:val="006D7642"/>
    <w:rsid w:val="006D76A7"/>
    <w:rsid w:val="006D7F8A"/>
    <w:rsid w:val="006E3AFB"/>
    <w:rsid w:val="006E6D2F"/>
    <w:rsid w:val="006F15D0"/>
    <w:rsid w:val="00706329"/>
    <w:rsid w:val="00706957"/>
    <w:rsid w:val="00706BB7"/>
    <w:rsid w:val="00712789"/>
    <w:rsid w:val="0071443C"/>
    <w:rsid w:val="00714B17"/>
    <w:rsid w:val="00732897"/>
    <w:rsid w:val="007332DA"/>
    <w:rsid w:val="00741207"/>
    <w:rsid w:val="00741947"/>
    <w:rsid w:val="00743D62"/>
    <w:rsid w:val="0075403A"/>
    <w:rsid w:val="00754A21"/>
    <w:rsid w:val="00754E7D"/>
    <w:rsid w:val="0076305B"/>
    <w:rsid w:val="0078475C"/>
    <w:rsid w:val="0078723B"/>
    <w:rsid w:val="00791CB2"/>
    <w:rsid w:val="00795A53"/>
    <w:rsid w:val="007963C2"/>
    <w:rsid w:val="007A1745"/>
    <w:rsid w:val="007A1C47"/>
    <w:rsid w:val="007A1D19"/>
    <w:rsid w:val="007A73C5"/>
    <w:rsid w:val="007B1083"/>
    <w:rsid w:val="007C4624"/>
    <w:rsid w:val="007D2791"/>
    <w:rsid w:val="007D2F80"/>
    <w:rsid w:val="007D503B"/>
    <w:rsid w:val="007E0F0A"/>
    <w:rsid w:val="007E3CC5"/>
    <w:rsid w:val="007E7B5C"/>
    <w:rsid w:val="007F6218"/>
    <w:rsid w:val="008042FE"/>
    <w:rsid w:val="00807841"/>
    <w:rsid w:val="00814B9C"/>
    <w:rsid w:val="008406DF"/>
    <w:rsid w:val="008471E8"/>
    <w:rsid w:val="008676DB"/>
    <w:rsid w:val="00874D61"/>
    <w:rsid w:val="00880333"/>
    <w:rsid w:val="0088504F"/>
    <w:rsid w:val="00891850"/>
    <w:rsid w:val="00895597"/>
    <w:rsid w:val="0089696B"/>
    <w:rsid w:val="008A40B6"/>
    <w:rsid w:val="008A43D4"/>
    <w:rsid w:val="008A5A6A"/>
    <w:rsid w:val="008A7B0E"/>
    <w:rsid w:val="008B7CC5"/>
    <w:rsid w:val="008D006B"/>
    <w:rsid w:val="008D3844"/>
    <w:rsid w:val="008D7EFF"/>
    <w:rsid w:val="008E19E3"/>
    <w:rsid w:val="008E3286"/>
    <w:rsid w:val="008E5D12"/>
    <w:rsid w:val="008F104B"/>
    <w:rsid w:val="0090161B"/>
    <w:rsid w:val="00901FE4"/>
    <w:rsid w:val="00902901"/>
    <w:rsid w:val="00903471"/>
    <w:rsid w:val="009043C3"/>
    <w:rsid w:val="00905365"/>
    <w:rsid w:val="0090579B"/>
    <w:rsid w:val="00914DBF"/>
    <w:rsid w:val="0092092F"/>
    <w:rsid w:val="00923870"/>
    <w:rsid w:val="0093220F"/>
    <w:rsid w:val="0094400A"/>
    <w:rsid w:val="0094511B"/>
    <w:rsid w:val="00955341"/>
    <w:rsid w:val="0095609D"/>
    <w:rsid w:val="00960505"/>
    <w:rsid w:val="009622C4"/>
    <w:rsid w:val="0096790E"/>
    <w:rsid w:val="0097071C"/>
    <w:rsid w:val="00974A2B"/>
    <w:rsid w:val="0098030A"/>
    <w:rsid w:val="00984D55"/>
    <w:rsid w:val="009A34F2"/>
    <w:rsid w:val="009A559D"/>
    <w:rsid w:val="009A6693"/>
    <w:rsid w:val="009B1BF0"/>
    <w:rsid w:val="009C6A92"/>
    <w:rsid w:val="009D12C5"/>
    <w:rsid w:val="009D2652"/>
    <w:rsid w:val="009D72C9"/>
    <w:rsid w:val="009D7337"/>
    <w:rsid w:val="009E0776"/>
    <w:rsid w:val="009E271B"/>
    <w:rsid w:val="009F71E0"/>
    <w:rsid w:val="00A02518"/>
    <w:rsid w:val="00A1290A"/>
    <w:rsid w:val="00A202D0"/>
    <w:rsid w:val="00A23EFC"/>
    <w:rsid w:val="00A26BCC"/>
    <w:rsid w:val="00A354E6"/>
    <w:rsid w:val="00A42AB4"/>
    <w:rsid w:val="00A475ED"/>
    <w:rsid w:val="00A623E4"/>
    <w:rsid w:val="00A63DD2"/>
    <w:rsid w:val="00A64A4D"/>
    <w:rsid w:val="00A64DF0"/>
    <w:rsid w:val="00A672E7"/>
    <w:rsid w:val="00A67CBC"/>
    <w:rsid w:val="00A71B0D"/>
    <w:rsid w:val="00A722F2"/>
    <w:rsid w:val="00A7419F"/>
    <w:rsid w:val="00A76344"/>
    <w:rsid w:val="00A76ADA"/>
    <w:rsid w:val="00A80290"/>
    <w:rsid w:val="00A80860"/>
    <w:rsid w:val="00A84DE7"/>
    <w:rsid w:val="00A917FF"/>
    <w:rsid w:val="00A970EA"/>
    <w:rsid w:val="00AA1D8F"/>
    <w:rsid w:val="00AA2AAD"/>
    <w:rsid w:val="00AA31CC"/>
    <w:rsid w:val="00AA5959"/>
    <w:rsid w:val="00AA76A4"/>
    <w:rsid w:val="00AB3C08"/>
    <w:rsid w:val="00AC0D5C"/>
    <w:rsid w:val="00AC2408"/>
    <w:rsid w:val="00AD499F"/>
    <w:rsid w:val="00AE3EF3"/>
    <w:rsid w:val="00AF0C60"/>
    <w:rsid w:val="00AF355A"/>
    <w:rsid w:val="00AF3C41"/>
    <w:rsid w:val="00AF5977"/>
    <w:rsid w:val="00B04DDE"/>
    <w:rsid w:val="00B13B33"/>
    <w:rsid w:val="00B14B27"/>
    <w:rsid w:val="00B172FC"/>
    <w:rsid w:val="00B17E3E"/>
    <w:rsid w:val="00B22E67"/>
    <w:rsid w:val="00B324FF"/>
    <w:rsid w:val="00B32B17"/>
    <w:rsid w:val="00B33630"/>
    <w:rsid w:val="00B47F10"/>
    <w:rsid w:val="00B604C6"/>
    <w:rsid w:val="00B64050"/>
    <w:rsid w:val="00B73A3C"/>
    <w:rsid w:val="00B81098"/>
    <w:rsid w:val="00B96794"/>
    <w:rsid w:val="00BA0F04"/>
    <w:rsid w:val="00BA32A2"/>
    <w:rsid w:val="00BA77B8"/>
    <w:rsid w:val="00BB1AA6"/>
    <w:rsid w:val="00BB7FDA"/>
    <w:rsid w:val="00BC2B84"/>
    <w:rsid w:val="00BC6425"/>
    <w:rsid w:val="00BC7382"/>
    <w:rsid w:val="00BD1E0E"/>
    <w:rsid w:val="00BD2CDA"/>
    <w:rsid w:val="00BE0EE9"/>
    <w:rsid w:val="00BE4A42"/>
    <w:rsid w:val="00BE6426"/>
    <w:rsid w:val="00BE7E53"/>
    <w:rsid w:val="00BF7D9F"/>
    <w:rsid w:val="00C06AD0"/>
    <w:rsid w:val="00C10CE1"/>
    <w:rsid w:val="00C144F1"/>
    <w:rsid w:val="00C31041"/>
    <w:rsid w:val="00C32EDD"/>
    <w:rsid w:val="00C33984"/>
    <w:rsid w:val="00C360F0"/>
    <w:rsid w:val="00C3712C"/>
    <w:rsid w:val="00C40299"/>
    <w:rsid w:val="00C422EB"/>
    <w:rsid w:val="00C52441"/>
    <w:rsid w:val="00C53ADD"/>
    <w:rsid w:val="00C53CC7"/>
    <w:rsid w:val="00C55DD5"/>
    <w:rsid w:val="00C57C77"/>
    <w:rsid w:val="00C6410F"/>
    <w:rsid w:val="00C64605"/>
    <w:rsid w:val="00C6637D"/>
    <w:rsid w:val="00C74ED8"/>
    <w:rsid w:val="00C80010"/>
    <w:rsid w:val="00C80CBC"/>
    <w:rsid w:val="00C8392E"/>
    <w:rsid w:val="00C84B97"/>
    <w:rsid w:val="00C85F4E"/>
    <w:rsid w:val="00C87179"/>
    <w:rsid w:val="00C940A6"/>
    <w:rsid w:val="00CB4FBB"/>
    <w:rsid w:val="00CC1E42"/>
    <w:rsid w:val="00CD2294"/>
    <w:rsid w:val="00CE6199"/>
    <w:rsid w:val="00CF0795"/>
    <w:rsid w:val="00CF0B10"/>
    <w:rsid w:val="00CF14B0"/>
    <w:rsid w:val="00CF6FB6"/>
    <w:rsid w:val="00D17A7F"/>
    <w:rsid w:val="00D20F5D"/>
    <w:rsid w:val="00D36541"/>
    <w:rsid w:val="00D36A32"/>
    <w:rsid w:val="00D53CC5"/>
    <w:rsid w:val="00D53DB1"/>
    <w:rsid w:val="00D60250"/>
    <w:rsid w:val="00D6787A"/>
    <w:rsid w:val="00D70C0B"/>
    <w:rsid w:val="00D71FE3"/>
    <w:rsid w:val="00D71FE6"/>
    <w:rsid w:val="00D72072"/>
    <w:rsid w:val="00D82B26"/>
    <w:rsid w:val="00D8506B"/>
    <w:rsid w:val="00D86994"/>
    <w:rsid w:val="00D96AB4"/>
    <w:rsid w:val="00D97E8A"/>
    <w:rsid w:val="00DA04D1"/>
    <w:rsid w:val="00DA2643"/>
    <w:rsid w:val="00DA5171"/>
    <w:rsid w:val="00DA7429"/>
    <w:rsid w:val="00DB02FC"/>
    <w:rsid w:val="00DB3329"/>
    <w:rsid w:val="00DE2C72"/>
    <w:rsid w:val="00DE50F9"/>
    <w:rsid w:val="00DE711F"/>
    <w:rsid w:val="00DF0165"/>
    <w:rsid w:val="00E00D22"/>
    <w:rsid w:val="00E05FDC"/>
    <w:rsid w:val="00E075AF"/>
    <w:rsid w:val="00E16CFF"/>
    <w:rsid w:val="00E1753A"/>
    <w:rsid w:val="00E17A64"/>
    <w:rsid w:val="00E22C50"/>
    <w:rsid w:val="00E23EAA"/>
    <w:rsid w:val="00E259FF"/>
    <w:rsid w:val="00E31764"/>
    <w:rsid w:val="00E3583B"/>
    <w:rsid w:val="00E36760"/>
    <w:rsid w:val="00E4042D"/>
    <w:rsid w:val="00E46D4D"/>
    <w:rsid w:val="00E476B7"/>
    <w:rsid w:val="00E54106"/>
    <w:rsid w:val="00E64876"/>
    <w:rsid w:val="00E72655"/>
    <w:rsid w:val="00E7328D"/>
    <w:rsid w:val="00E80A68"/>
    <w:rsid w:val="00E90EF0"/>
    <w:rsid w:val="00E925DC"/>
    <w:rsid w:val="00E9531C"/>
    <w:rsid w:val="00EA28CE"/>
    <w:rsid w:val="00EA7DC1"/>
    <w:rsid w:val="00EB4C5E"/>
    <w:rsid w:val="00EB6F5F"/>
    <w:rsid w:val="00EC0DBF"/>
    <w:rsid w:val="00ED57BC"/>
    <w:rsid w:val="00ED684B"/>
    <w:rsid w:val="00EE0A53"/>
    <w:rsid w:val="00EE40E9"/>
    <w:rsid w:val="00EE6057"/>
    <w:rsid w:val="00EE6C68"/>
    <w:rsid w:val="00EF7A9C"/>
    <w:rsid w:val="00F126AA"/>
    <w:rsid w:val="00F12E4C"/>
    <w:rsid w:val="00F22D4F"/>
    <w:rsid w:val="00F3313C"/>
    <w:rsid w:val="00F341A3"/>
    <w:rsid w:val="00F43D5E"/>
    <w:rsid w:val="00F44352"/>
    <w:rsid w:val="00F463E3"/>
    <w:rsid w:val="00F47328"/>
    <w:rsid w:val="00F5016B"/>
    <w:rsid w:val="00F536E5"/>
    <w:rsid w:val="00F616D1"/>
    <w:rsid w:val="00F631FD"/>
    <w:rsid w:val="00F65AF2"/>
    <w:rsid w:val="00F6673D"/>
    <w:rsid w:val="00F72334"/>
    <w:rsid w:val="00F7298C"/>
    <w:rsid w:val="00F73CAC"/>
    <w:rsid w:val="00F80113"/>
    <w:rsid w:val="00F83D13"/>
    <w:rsid w:val="00F941B1"/>
    <w:rsid w:val="00F9523B"/>
    <w:rsid w:val="00F9613F"/>
    <w:rsid w:val="00FA21AD"/>
    <w:rsid w:val="00FA4199"/>
    <w:rsid w:val="00FA46D5"/>
    <w:rsid w:val="00FA7EB3"/>
    <w:rsid w:val="00FB07A3"/>
    <w:rsid w:val="00FB2EB2"/>
    <w:rsid w:val="00FB3795"/>
    <w:rsid w:val="00FB4AF3"/>
    <w:rsid w:val="00FC3702"/>
    <w:rsid w:val="00FC497F"/>
    <w:rsid w:val="00FE532C"/>
    <w:rsid w:val="00FE6EE8"/>
    <w:rsid w:val="00FF39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524F"/>
  <w15:docId w15:val="{73D7C74D-361E-46BD-B0F0-E1F44B19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425"/>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6425"/>
    <w:pPr>
      <w:tabs>
        <w:tab w:val="center" w:pos="4153"/>
        <w:tab w:val="right" w:pos="8306"/>
      </w:tabs>
      <w:autoSpaceDE w:val="0"/>
      <w:autoSpaceDN w:val="0"/>
      <w:jc w:val="both"/>
    </w:pPr>
    <w:rPr>
      <w:rFonts w:ascii="Arial" w:hAnsi="Arial"/>
      <w:sz w:val="22"/>
      <w:szCs w:val="22"/>
      <w:lang w:val="en-GB"/>
    </w:rPr>
  </w:style>
  <w:style w:type="character" w:customStyle="1" w:styleId="HeaderChar">
    <w:name w:val="Header Char"/>
    <w:link w:val="Header"/>
    <w:uiPriority w:val="99"/>
    <w:rsid w:val="00BC6425"/>
    <w:rPr>
      <w:rFonts w:ascii="Arial" w:eastAsia="Times New Roman" w:hAnsi="Arial" w:cs="Times New Roman"/>
      <w:sz w:val="22"/>
      <w:szCs w:val="22"/>
      <w:lang w:val="en-GB"/>
    </w:rPr>
  </w:style>
  <w:style w:type="paragraph" w:customStyle="1" w:styleId="DefaultText">
    <w:name w:val="Default Text"/>
    <w:basedOn w:val="Normal"/>
    <w:rsid w:val="00BC6425"/>
    <w:pPr>
      <w:overflowPunct w:val="0"/>
      <w:autoSpaceDE w:val="0"/>
      <w:autoSpaceDN w:val="0"/>
      <w:adjustRightInd w:val="0"/>
      <w:textAlignment w:val="baseline"/>
    </w:pPr>
    <w:rPr>
      <w:szCs w:val="24"/>
      <w:lang w:eastAsia="en-GB"/>
    </w:rPr>
  </w:style>
  <w:style w:type="paragraph" w:styleId="Footer">
    <w:name w:val="footer"/>
    <w:basedOn w:val="Normal"/>
    <w:link w:val="FooterChar"/>
    <w:uiPriority w:val="99"/>
    <w:unhideWhenUsed/>
    <w:rsid w:val="00222A3B"/>
    <w:pPr>
      <w:tabs>
        <w:tab w:val="center" w:pos="4680"/>
        <w:tab w:val="right" w:pos="9360"/>
      </w:tabs>
    </w:pPr>
  </w:style>
  <w:style w:type="character" w:customStyle="1" w:styleId="FooterChar">
    <w:name w:val="Footer Char"/>
    <w:basedOn w:val="DefaultParagraphFont"/>
    <w:link w:val="Footer"/>
    <w:uiPriority w:val="99"/>
    <w:rsid w:val="00222A3B"/>
    <w:rPr>
      <w:rFonts w:ascii="Times New Roman" w:eastAsia="Times New Roman" w:hAnsi="Times New Roman"/>
      <w:sz w:val="24"/>
    </w:rPr>
  </w:style>
  <w:style w:type="paragraph" w:styleId="ListParagraph">
    <w:name w:val="List Paragraph"/>
    <w:basedOn w:val="Normal"/>
    <w:uiPriority w:val="34"/>
    <w:qFormat/>
    <w:rsid w:val="00257BB3"/>
    <w:pPr>
      <w:ind w:left="720"/>
      <w:contextualSpacing/>
    </w:pPr>
  </w:style>
  <w:style w:type="character" w:styleId="Hyperlink">
    <w:name w:val="Hyperlink"/>
    <w:basedOn w:val="DefaultParagraphFont"/>
    <w:uiPriority w:val="99"/>
    <w:unhideWhenUsed/>
    <w:rsid w:val="00132E21"/>
    <w:rPr>
      <w:color w:val="0000FF" w:themeColor="hyperlink"/>
      <w:u w:val="single"/>
    </w:rPr>
  </w:style>
  <w:style w:type="table" w:styleId="TableGrid">
    <w:name w:val="Table Grid"/>
    <w:basedOn w:val="TableNormal"/>
    <w:uiPriority w:val="59"/>
    <w:rsid w:val="00C4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0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61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5</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Escarment</dc:creator>
  <cp:keywords/>
  <dc:description/>
  <cp:lastModifiedBy>David</cp:lastModifiedBy>
  <cp:revision>15</cp:revision>
  <dcterms:created xsi:type="dcterms:W3CDTF">2025-04-01T18:16:00Z</dcterms:created>
  <dcterms:modified xsi:type="dcterms:W3CDTF">2025-07-28T17:00:00Z</dcterms:modified>
</cp:coreProperties>
</file>