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color w:val="1f4e79"/>
          <w:sz w:val="36"/>
          <w:szCs w:val="36"/>
        </w:rPr>
      </w:pPr>
      <w:r w:rsidDel="00000000" w:rsidR="00000000" w:rsidRPr="00000000">
        <w:rPr>
          <w:rFonts w:ascii="Calibri" w:cs="Calibri" w:eastAsia="Calibri" w:hAnsi="Calibri"/>
          <w:b w:val="1"/>
          <w:color w:val="1f4e79"/>
          <w:sz w:val="36"/>
          <w:szCs w:val="36"/>
          <w:rtl w:val="0"/>
        </w:rPr>
        <w:t xml:space="preserve">HIRA SHOUKAT</w:t>
      </w:r>
      <w:r w:rsidDel="00000000" w:rsidR="00000000" w:rsidRPr="00000000">
        <w:rPr>
          <w:rFonts w:ascii="Calibri" w:cs="Calibri" w:eastAsia="Calibri" w:hAnsi="Calibri"/>
          <w:b w:val="1"/>
          <w:color w:val="1f4e79"/>
          <w:sz w:val="36"/>
          <w:szCs w:val="36"/>
        </w:rPr>
        <w:drawing>
          <wp:inline distB="114300" distT="114300" distL="114300" distR="114300">
            <wp:extent cx="1157288" cy="115728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57288" cy="1157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3">
      <w:pPr>
        <w:shd w:fill="1f4e79" w:val="clear"/>
        <w:spacing w:line="240" w:lineRule="auto"/>
        <w:jc w:val="center"/>
        <w:rPr>
          <w:rFonts w:ascii="Calibri" w:cs="Calibri" w:eastAsia="Calibri" w:hAnsi="Calibri"/>
          <w:b w:val="1"/>
          <w:i w:val="1"/>
          <w:color w:val="ffffff"/>
          <w:sz w:val="10"/>
          <w:szCs w:val="10"/>
          <w:u w:val="single"/>
        </w:rPr>
      </w:pPr>
      <w:r w:rsidDel="00000000" w:rsidR="00000000" w:rsidRPr="00000000">
        <w:rPr>
          <w:rtl w:val="0"/>
        </w:rPr>
      </w:r>
    </w:p>
    <w:p w:rsidR="00000000" w:rsidDel="00000000" w:rsidP="00000000" w:rsidRDefault="00000000" w:rsidRPr="00000000" w14:paraId="00000004">
      <w:pPr>
        <w:shd w:fill="1f4e79"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(+92) 336-6598082| </w:t>
      </w:r>
      <w:hyperlink r:id="rId8">
        <w:r w:rsidDel="00000000" w:rsidR="00000000" w:rsidRPr="00000000">
          <w:rPr>
            <w:rFonts w:ascii="Calibri" w:cs="Calibri" w:eastAsia="Calibri" w:hAnsi="Calibri"/>
            <w:b w:val="1"/>
            <w:color w:val="ffffff"/>
            <w:rtl w:val="0"/>
          </w:rPr>
          <w:t xml:space="preserve">hirashoukat60@gmail.com</w:t>
        </w:r>
      </w:hyperlink>
      <w:r w:rsidDel="00000000" w:rsidR="00000000" w:rsidRPr="00000000">
        <w:rPr>
          <w:rFonts w:ascii="Calibri" w:cs="Calibri" w:eastAsia="Calibri" w:hAnsi="Calibri"/>
          <w:b w:val="1"/>
          <w:color w:val="ffffff"/>
          <w:rtl w:val="0"/>
        </w:rPr>
        <w:t xml:space="preserve"> | Faisalabad, Pakistan | </w:t>
      </w:r>
      <w:hyperlink r:id="rId9">
        <w:r w:rsidDel="00000000" w:rsidR="00000000" w:rsidRPr="00000000">
          <w:rPr>
            <w:rFonts w:ascii="Calibri" w:cs="Calibri" w:eastAsia="Calibri" w:hAnsi="Calibri"/>
            <w:b w:val="1"/>
            <w:color w:val="ffffff"/>
            <w:rtl w:val="0"/>
          </w:rPr>
          <w:t xml:space="preserve">linkedin.com/in/hirashoukat60</w:t>
        </w:r>
      </w:hyperlink>
      <w:r w:rsidDel="00000000" w:rsidR="00000000" w:rsidRPr="00000000">
        <w:rPr>
          <w:rtl w:val="0"/>
        </w:rPr>
      </w:r>
    </w:p>
    <w:p w:rsidR="00000000" w:rsidDel="00000000" w:rsidP="00000000" w:rsidRDefault="00000000" w:rsidRPr="00000000" w14:paraId="00000005">
      <w:pPr>
        <w:shd w:fill="1f4e79" w:val="clear"/>
        <w:spacing w:line="240" w:lineRule="auto"/>
        <w:jc w:val="center"/>
        <w:rPr>
          <w:rFonts w:ascii="Calibri" w:cs="Calibri" w:eastAsia="Calibri" w:hAnsi="Calibri"/>
          <w:b w:val="1"/>
          <w:i w:val="1"/>
          <w:color w:val="ffffff"/>
          <w:sz w:val="10"/>
          <w:szCs w:val="10"/>
          <w:u w:val="single"/>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7">
      <w:pPr>
        <w:shd w:fill="f2f2f2" w:val="clear"/>
        <w:spacing w:line="240" w:lineRule="auto"/>
        <w:jc w:val="center"/>
        <w:rPr>
          <w:rFonts w:ascii="Calibri" w:cs="Calibri" w:eastAsia="Calibri" w:hAnsi="Calibri"/>
          <w:b w:val="1"/>
          <w:color w:val="1f3864"/>
          <w:sz w:val="24"/>
          <w:szCs w:val="24"/>
        </w:rPr>
      </w:pPr>
      <w:r w:rsidDel="00000000" w:rsidR="00000000" w:rsidRPr="00000000">
        <w:rPr>
          <w:rFonts w:ascii="Calibri" w:cs="Calibri" w:eastAsia="Calibri" w:hAnsi="Calibri"/>
          <w:b w:val="1"/>
          <w:color w:val="1f3864"/>
          <w:sz w:val="24"/>
          <w:szCs w:val="24"/>
          <w:rtl w:val="0"/>
        </w:rPr>
        <w:t xml:space="preserve">English Teacher |Writer | Novelist |editor</w:t>
      </w:r>
    </w:p>
    <w:p w:rsidR="00000000" w:rsidDel="00000000" w:rsidP="00000000" w:rsidRDefault="00000000" w:rsidRPr="00000000" w14:paraId="00000008">
      <w:pPr>
        <w:shd w:fill="f2f2f2" w:val="clea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Creative Writing | Artistic Skills | Cultural Competence | Creativity &amp; Research | Adaptive Learning</w:t>
      </w:r>
    </w:p>
    <w:p w:rsidR="00000000" w:rsidDel="00000000" w:rsidP="00000000" w:rsidRDefault="00000000" w:rsidRPr="00000000" w14:paraId="00000009">
      <w:pPr>
        <w:spacing w:line="240" w:lineRule="auto"/>
        <w:jc w:val="cente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 Literature &amp; Language graduate with a TEFL certification and a strong passion for teaching and storytelling.</w:t>
      </w:r>
    </w:p>
    <w:p w:rsidR="00000000" w:rsidDel="00000000" w:rsidP="00000000" w:rsidRDefault="00000000" w:rsidRPr="00000000" w14:paraId="0000000B">
      <w:pPr>
        <w:numPr>
          <w:ilvl w:val="0"/>
          <w:numId w:val="1"/>
        </w:numPr>
        <w:spacing w:after="0" w:afterAutospacing="0" w:before="0" w:beforeAutospacing="0" w:line="240" w:lineRule="auto"/>
        <w:ind w:left="720" w:hanging="360"/>
        <w:rPr>
          <w:sz w:val="20"/>
          <w:szCs w:val="20"/>
        </w:rPr>
      </w:pPr>
      <w:r w:rsidDel="00000000" w:rsidR="00000000" w:rsidRPr="00000000">
        <w:rPr>
          <w:rFonts w:ascii="Calibri" w:cs="Calibri" w:eastAsia="Calibri" w:hAnsi="Calibri"/>
          <w:sz w:val="20"/>
          <w:szCs w:val="20"/>
          <w:rtl w:val="0"/>
        </w:rPr>
        <w:t xml:space="preserve">Currently teaching English to </w:t>
      </w:r>
      <w:r w:rsidDel="00000000" w:rsidR="00000000" w:rsidRPr="00000000">
        <w:rPr>
          <w:rFonts w:ascii="Calibri" w:cs="Calibri" w:eastAsia="Calibri" w:hAnsi="Calibri"/>
          <w:b w:val="1"/>
          <w:sz w:val="20"/>
          <w:szCs w:val="20"/>
          <w:rtl w:val="0"/>
        </w:rPr>
        <w:t xml:space="preserve">intermediate-level students</w:t>
      </w:r>
      <w:r w:rsidDel="00000000" w:rsidR="00000000" w:rsidRPr="00000000">
        <w:rPr>
          <w:rFonts w:ascii="Calibri" w:cs="Calibri" w:eastAsia="Calibri" w:hAnsi="Calibri"/>
          <w:sz w:val="20"/>
          <w:szCs w:val="20"/>
          <w:rtl w:val="0"/>
        </w:rPr>
        <w:t xml:space="preserve">, with a focus on language skills, critical thinking, and cultural awareness.</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Experienced in high-performing, fast-paced academic environments, using innovative teaching methodologies and educational technologies.</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Published author and poet with multiple original works across genres, featured on global e-reading platforms with thousands of reads.</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Skilled in creating engaging content, building vivid characters, and exploring cultural themes through fiction and poetry.</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Actively participates in workshops, training sessions, and conferences to stay updated with modern teaching practices and language trends.</w:t>
      </w:r>
    </w:p>
    <w:p w:rsidR="00000000" w:rsidDel="00000000" w:rsidP="00000000" w:rsidRDefault="00000000" w:rsidRPr="00000000" w14:paraId="00000010">
      <w:pPr>
        <w:numPr>
          <w:ilvl w:val="0"/>
          <w:numId w:val="1"/>
        </w:numPr>
        <w:spacing w:after="24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Committed to fostering cross-cultural communication and supporting learners in using English effectively in diverse contexts.</w:t>
      </w:r>
    </w:p>
    <w:p w:rsidR="00000000" w:rsidDel="00000000" w:rsidP="00000000" w:rsidRDefault="00000000" w:rsidRPr="00000000" w14:paraId="00000011">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CORE COMPETENCIES</w:t>
      </w:r>
    </w:p>
    <w:p w:rsidR="00000000" w:rsidDel="00000000" w:rsidP="00000000" w:rsidRDefault="00000000" w:rsidRPr="00000000" w14:paraId="00000012">
      <w:pPr>
        <w:spacing w:line="240" w:lineRule="auto"/>
        <w:jc w:val="center"/>
        <w:rPr>
          <w:rFonts w:ascii="Calibri" w:cs="Calibri" w:eastAsia="Calibri" w:hAnsi="Calibri"/>
          <w:b w:val="1"/>
          <w:sz w:val="12"/>
          <w:szCs w:val="12"/>
        </w:rPr>
      </w:pPr>
      <w:r w:rsidDel="00000000" w:rsidR="00000000" w:rsidRPr="00000000">
        <w:rPr>
          <w:rtl w:val="0"/>
        </w:rPr>
      </w:r>
    </w:p>
    <w:tbl>
      <w:tblPr>
        <w:tblStyle w:val="Table1"/>
        <w:tblW w:w="10800.0" w:type="dxa"/>
        <w:jc w:val="center"/>
        <w:tblLayout w:type="fixed"/>
        <w:tblLook w:val="0000"/>
      </w:tblPr>
      <w:tblGrid>
        <w:gridCol w:w="3520"/>
        <w:gridCol w:w="3960"/>
        <w:gridCol w:w="3320"/>
        <w:tblGridChange w:id="0">
          <w:tblGrid>
            <w:gridCol w:w="3520"/>
            <w:gridCol w:w="3960"/>
            <w:gridCol w:w="3320"/>
          </w:tblGrid>
        </w:tblGridChange>
      </w:tblGrid>
      <w:tr>
        <w:trPr>
          <w:cantSplit w:val="0"/>
          <w:trHeight w:val="666" w:hRule="atLeast"/>
          <w:tblHeader w:val="0"/>
        </w:trPr>
        <w:tc>
          <w:tcPr/>
          <w:p w:rsidR="00000000" w:rsidDel="00000000" w:rsidP="00000000" w:rsidRDefault="00000000" w:rsidRPr="00000000" w14:paraId="00000013">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Creative Writing</w:t>
            </w:r>
            <w:r w:rsidDel="00000000" w:rsidR="00000000" w:rsidRPr="00000000">
              <w:rPr>
                <w:rtl w:val="0"/>
              </w:rPr>
            </w:r>
          </w:p>
          <w:p w:rsidR="00000000" w:rsidDel="00000000" w:rsidP="00000000" w:rsidRDefault="00000000" w:rsidRPr="00000000" w14:paraId="00000014">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Character Development</w:t>
            </w:r>
            <w:r w:rsidDel="00000000" w:rsidR="00000000" w:rsidRPr="00000000">
              <w:rPr>
                <w:rtl w:val="0"/>
              </w:rPr>
            </w:r>
          </w:p>
          <w:p w:rsidR="00000000" w:rsidDel="00000000" w:rsidP="00000000" w:rsidRDefault="00000000" w:rsidRPr="00000000" w14:paraId="00000015">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Storytelling</w:t>
            </w:r>
            <w:r w:rsidDel="00000000" w:rsidR="00000000" w:rsidRPr="00000000">
              <w:rPr>
                <w:rtl w:val="0"/>
              </w:rPr>
            </w:r>
          </w:p>
          <w:p w:rsidR="00000000" w:rsidDel="00000000" w:rsidP="00000000" w:rsidRDefault="00000000" w:rsidRPr="00000000" w14:paraId="00000016">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Technical Proficiency</w:t>
            </w:r>
            <w:r w:rsidDel="00000000" w:rsidR="00000000" w:rsidRPr="00000000">
              <w:rPr>
                <w:rtl w:val="0"/>
              </w:rPr>
            </w:r>
          </w:p>
          <w:p w:rsidR="00000000" w:rsidDel="00000000" w:rsidP="00000000" w:rsidRDefault="00000000" w:rsidRPr="00000000" w14:paraId="00000017">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Cultural Sensitivity</w:t>
            </w:r>
            <w:r w:rsidDel="00000000" w:rsidR="00000000" w:rsidRPr="00000000">
              <w:rPr>
                <w:rtl w:val="0"/>
              </w:rPr>
            </w:r>
          </w:p>
          <w:p w:rsidR="00000000" w:rsidDel="00000000" w:rsidP="00000000" w:rsidRDefault="00000000" w:rsidRPr="00000000" w14:paraId="00000018">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Record Keeping</w:t>
            </w:r>
            <w:r w:rsidDel="00000000" w:rsidR="00000000" w:rsidRPr="00000000">
              <w:rPr>
                <w:rtl w:val="0"/>
              </w:rPr>
            </w:r>
          </w:p>
        </w:tc>
        <w:tc>
          <w:tcPr/>
          <w:p w:rsidR="00000000" w:rsidDel="00000000" w:rsidP="00000000" w:rsidRDefault="00000000" w:rsidRPr="00000000" w14:paraId="00000019">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Research &amp; Documentation</w:t>
            </w:r>
            <w:r w:rsidDel="00000000" w:rsidR="00000000" w:rsidRPr="00000000">
              <w:rPr>
                <w:rtl w:val="0"/>
              </w:rPr>
            </w:r>
          </w:p>
          <w:p w:rsidR="00000000" w:rsidDel="00000000" w:rsidP="00000000" w:rsidRDefault="00000000" w:rsidRPr="00000000" w14:paraId="0000001A">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Editing &amp; Proofreading</w:t>
            </w:r>
            <w:r w:rsidDel="00000000" w:rsidR="00000000" w:rsidRPr="00000000">
              <w:rPr>
                <w:rtl w:val="0"/>
              </w:rPr>
            </w:r>
          </w:p>
          <w:p w:rsidR="00000000" w:rsidDel="00000000" w:rsidP="00000000" w:rsidRDefault="00000000" w:rsidRPr="00000000" w14:paraId="0000001B">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Project Management</w:t>
            </w:r>
            <w:r w:rsidDel="00000000" w:rsidR="00000000" w:rsidRPr="00000000">
              <w:rPr>
                <w:rtl w:val="0"/>
              </w:rPr>
            </w:r>
          </w:p>
          <w:p w:rsidR="00000000" w:rsidDel="00000000" w:rsidP="00000000" w:rsidRDefault="00000000" w:rsidRPr="00000000" w14:paraId="0000001C">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Classroom Management</w:t>
            </w:r>
            <w:r w:rsidDel="00000000" w:rsidR="00000000" w:rsidRPr="00000000">
              <w:rPr>
                <w:rtl w:val="0"/>
              </w:rPr>
            </w:r>
          </w:p>
          <w:p w:rsidR="00000000" w:rsidDel="00000000" w:rsidP="00000000" w:rsidRDefault="00000000" w:rsidRPr="00000000" w14:paraId="0000001D">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Professional Development</w:t>
            </w:r>
            <w:r w:rsidDel="00000000" w:rsidR="00000000" w:rsidRPr="00000000">
              <w:rPr>
                <w:rtl w:val="0"/>
              </w:rPr>
            </w:r>
          </w:p>
          <w:p w:rsidR="00000000" w:rsidDel="00000000" w:rsidP="00000000" w:rsidRDefault="00000000" w:rsidRPr="00000000" w14:paraId="0000001E">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Cultural &amp; Language Workshops </w:t>
            </w:r>
            <w:r w:rsidDel="00000000" w:rsidR="00000000" w:rsidRPr="00000000">
              <w:rPr>
                <w:rtl w:val="0"/>
              </w:rPr>
            </w:r>
          </w:p>
        </w:tc>
        <w:tc>
          <w:tcPr/>
          <w:p w:rsidR="00000000" w:rsidDel="00000000" w:rsidP="00000000" w:rsidRDefault="00000000" w:rsidRPr="00000000" w14:paraId="0000001F">
            <w:pPr>
              <w:numPr>
                <w:ilvl w:val="0"/>
                <w:numId w:val="3"/>
              </w:numPr>
              <w:spacing w:line="240" w:lineRule="auto"/>
              <w:ind w:left="632" w:right="185" w:hanging="360"/>
              <w:rPr/>
            </w:pPr>
            <w:r w:rsidDel="00000000" w:rsidR="00000000" w:rsidRPr="00000000">
              <w:rPr>
                <w:rFonts w:ascii="Calibri" w:cs="Calibri" w:eastAsia="Calibri" w:hAnsi="Calibri"/>
                <w:sz w:val="20"/>
                <w:szCs w:val="20"/>
                <w:rtl w:val="0"/>
              </w:rPr>
              <w:t xml:space="preserve">Engagement &amp; Feedback</w:t>
            </w:r>
            <w:r w:rsidDel="00000000" w:rsidR="00000000" w:rsidRPr="00000000">
              <w:rPr>
                <w:rtl w:val="0"/>
              </w:rPr>
            </w:r>
          </w:p>
          <w:p w:rsidR="00000000" w:rsidDel="00000000" w:rsidP="00000000" w:rsidRDefault="00000000" w:rsidRPr="00000000" w14:paraId="00000020">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Sales &amp; Royalties </w:t>
            </w:r>
            <w:r w:rsidDel="00000000" w:rsidR="00000000" w:rsidRPr="00000000">
              <w:rPr>
                <w:rtl w:val="0"/>
              </w:rPr>
            </w:r>
          </w:p>
          <w:p w:rsidR="00000000" w:rsidDel="00000000" w:rsidP="00000000" w:rsidRDefault="00000000" w:rsidRPr="00000000" w14:paraId="00000021">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Curriculum Development</w:t>
            </w:r>
            <w:r w:rsidDel="00000000" w:rsidR="00000000" w:rsidRPr="00000000">
              <w:rPr>
                <w:rtl w:val="0"/>
              </w:rPr>
            </w:r>
          </w:p>
          <w:p w:rsidR="00000000" w:rsidDel="00000000" w:rsidP="00000000" w:rsidRDefault="00000000" w:rsidRPr="00000000" w14:paraId="00000022">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Individualized Instruction</w:t>
            </w:r>
            <w:r w:rsidDel="00000000" w:rsidR="00000000" w:rsidRPr="00000000">
              <w:rPr>
                <w:rtl w:val="0"/>
              </w:rPr>
            </w:r>
          </w:p>
          <w:p w:rsidR="00000000" w:rsidDel="00000000" w:rsidP="00000000" w:rsidRDefault="00000000" w:rsidRPr="00000000" w14:paraId="00000023">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Student Assessments</w:t>
            </w:r>
            <w:r w:rsidDel="00000000" w:rsidR="00000000" w:rsidRPr="00000000">
              <w:rPr>
                <w:rtl w:val="0"/>
              </w:rPr>
            </w:r>
          </w:p>
          <w:p w:rsidR="00000000" w:rsidDel="00000000" w:rsidP="00000000" w:rsidRDefault="00000000" w:rsidRPr="00000000" w14:paraId="00000024">
            <w:pPr>
              <w:numPr>
                <w:ilvl w:val="0"/>
                <w:numId w:val="3"/>
              </w:numPr>
              <w:spacing w:line="240" w:lineRule="auto"/>
              <w:ind w:left="632" w:hanging="360"/>
              <w:rPr/>
            </w:pPr>
            <w:r w:rsidDel="00000000" w:rsidR="00000000" w:rsidRPr="00000000">
              <w:rPr>
                <w:rFonts w:ascii="Calibri" w:cs="Calibri" w:eastAsia="Calibri" w:hAnsi="Calibri"/>
                <w:sz w:val="20"/>
                <w:szCs w:val="20"/>
                <w:rtl w:val="0"/>
              </w:rPr>
              <w:t xml:space="preserve">Program Development</w:t>
            </w:r>
            <w:r w:rsidDel="00000000" w:rsidR="00000000" w:rsidRPr="00000000">
              <w:rPr>
                <w:rtl w:val="0"/>
              </w:rPr>
            </w:r>
          </w:p>
        </w:tc>
      </w:tr>
    </w:tbl>
    <w:p w:rsidR="00000000" w:rsidDel="00000000" w:rsidP="00000000" w:rsidRDefault="00000000" w:rsidRPr="00000000" w14:paraId="00000025">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6">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PROFESSIONAL EXPERIENCE </w:t>
      </w:r>
    </w:p>
    <w:p w:rsidR="00000000" w:rsidDel="00000000" w:rsidP="00000000" w:rsidRDefault="00000000" w:rsidRPr="00000000" w14:paraId="00000027">
      <w:pPr>
        <w:spacing w:line="240" w:lineRule="auto"/>
        <w:jc w:val="both"/>
        <w:rPr>
          <w:rFonts w:ascii="Calibri" w:cs="Calibri" w:eastAsia="Calibri" w:hAnsi="Calibri"/>
          <w:sz w:val="12"/>
          <w:szCs w:val="12"/>
        </w:rPr>
      </w:pPr>
      <w:r w:rsidDel="00000000" w:rsidR="00000000" w:rsidRPr="00000000">
        <w:rPr>
          <w:rFonts w:ascii="Calibri" w:cs="Calibri" w:eastAsia="Calibri" w:hAnsi="Calibri"/>
          <w:sz w:val="12"/>
          <w:szCs w:val="12"/>
          <w:rtl w:val="0"/>
        </w:rPr>
        <w:t xml:space="preserve"> </w:t>
      </w:r>
    </w:p>
    <w:p w:rsidR="00000000" w:rsidDel="00000000" w:rsidP="00000000" w:rsidRDefault="00000000" w:rsidRPr="00000000" w14:paraId="00000028">
      <w:pPr>
        <w:tabs>
          <w:tab w:val="right" w:leader="none" w:pos="10800"/>
        </w:tabs>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9">
      <w:pPr>
        <w:tabs>
          <w:tab w:val="right" w:leader="none" w:pos="10800"/>
        </w:tabs>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RTI (Regional Training Institute), Faisalabad, Pakistan</w:t>
        <w:tab/>
        <w:t xml:space="preserve">2021 – Present </w:t>
      </w:r>
    </w:p>
    <w:p w:rsidR="00000000" w:rsidDel="00000000" w:rsidP="00000000" w:rsidRDefault="00000000" w:rsidRPr="00000000" w14:paraId="0000002A">
      <w:pPr>
        <w:spacing w:line="240" w:lineRule="auto"/>
        <w:jc w:val="both"/>
        <w:rPr>
          <w:rFonts w:ascii="Calibri" w:cs="Calibri" w:eastAsia="Calibri" w:hAnsi="Calibri"/>
          <w:b w:val="1"/>
          <w:sz w:val="2"/>
          <w:szCs w:val="2"/>
        </w:rPr>
      </w:pPr>
      <w:r w:rsidDel="00000000" w:rsidR="00000000" w:rsidRPr="00000000">
        <w:rPr>
          <w:rFonts w:ascii="Calibri" w:cs="Calibri" w:eastAsia="Calibri" w:hAnsi="Calibri"/>
          <w:b w:val="1"/>
          <w:sz w:val="20"/>
          <w:szCs w:val="20"/>
          <w:rtl w:val="0"/>
        </w:rPr>
        <w:t xml:space="preserve">English Instructor</w:t>
      </w:r>
      <w:r w:rsidDel="00000000" w:rsidR="00000000" w:rsidRPr="00000000">
        <w:rPr>
          <w:rFonts w:ascii="Calibri" w:cs="Calibri" w:eastAsia="Calibri" w:hAnsi="Calibri"/>
          <w:b w:val="1"/>
          <w:sz w:val="2"/>
          <w:szCs w:val="2"/>
          <w:rtl w:val="0"/>
        </w:rPr>
        <w:t xml:space="preserve"> </w:t>
      </w:r>
    </w:p>
    <w:p w:rsidR="00000000" w:rsidDel="00000000" w:rsidP="00000000" w:rsidRDefault="00000000" w:rsidRPr="00000000" w14:paraId="0000002B">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Taught the English subject to intermediate-level students enrolled in the Family Welfare Worker (FWW) diploma program. Designed and delivered tailored lessons, created assessments, and provided feedback to support language development. Adapted teaching methods to suit various learning styles and maintained effective classroom management in a structured academic environment.</w:t>
      </w:r>
    </w:p>
    <w:p w:rsidR="00000000" w:rsidDel="00000000" w:rsidP="00000000" w:rsidRDefault="00000000" w:rsidRPr="00000000" w14:paraId="0000002C">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D">
      <w:pPr>
        <w:tabs>
          <w:tab w:val="right" w:leader="none" w:pos="10800"/>
        </w:tabs>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Contracted Author | Cloudary Holdings (WebNovel), Singapore New Reading Technology PTE LTD. (GoodNovel), ByteDance (Fizzo, MyTopia)</w:t>
      </w:r>
    </w:p>
    <w:p w:rsidR="00000000" w:rsidDel="00000000" w:rsidP="00000000" w:rsidRDefault="00000000" w:rsidRPr="00000000" w14:paraId="0000002E">
      <w:pPr>
        <w:tabs>
          <w:tab w:val="right" w:leader="none" w:pos="10800"/>
        </w:tabs>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Develop compelling, original content from concept to completion, with a focus on storytelling, character development, and world-building. Conduct in-depth research to ensure accuracy in themes, settings, and cultural contexts. Edit and proofread manuscripts to uphold high standards of quality. Manage deadlines effectively for timely delivery of chapters and books. Engage readers by responding to feedback and building a loyal fan base across global platforms. Negotiate publishing contracts, monitor royalties, and implement strategies to maximize revenue.</w:t>
      </w:r>
      <w:r w:rsidDel="00000000" w:rsidR="00000000" w:rsidRPr="00000000">
        <w:rPr>
          <w:rtl w:val="0"/>
        </w:rPr>
      </w:r>
    </w:p>
    <w:p w:rsidR="00000000" w:rsidDel="00000000" w:rsidP="00000000" w:rsidRDefault="00000000" w:rsidRPr="00000000" w14:paraId="0000002F">
      <w:pPr>
        <w:tabs>
          <w:tab w:val="right" w:leader="none" w:pos="10800"/>
        </w:tabs>
        <w:spacing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tabs>
          <w:tab w:val="right" w:leader="none" w:pos="1080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AMAL Academy, Lahore, Pakistan</w:t>
        <w:tab/>
        <w:t xml:space="preserve">2019 – 2020 </w:t>
      </w:r>
    </w:p>
    <w:p w:rsidR="00000000" w:rsidDel="00000000" w:rsidP="00000000" w:rsidRDefault="00000000" w:rsidRPr="00000000" w14:paraId="00000031">
      <w:pPr>
        <w:spacing w:line="240" w:lineRule="auto"/>
        <w:jc w:val="both"/>
        <w:rPr>
          <w:rFonts w:ascii="Calibri" w:cs="Calibri" w:eastAsia="Calibri" w:hAnsi="Calibri"/>
          <w:sz w:val="2"/>
          <w:szCs w:val="2"/>
        </w:rPr>
      </w:pPr>
      <w:r w:rsidDel="00000000" w:rsidR="00000000" w:rsidRPr="00000000">
        <w:rPr>
          <w:rFonts w:ascii="Calibri" w:cs="Calibri" w:eastAsia="Calibri" w:hAnsi="Calibri"/>
          <w:b w:val="1"/>
          <w:sz w:val="20"/>
          <w:szCs w:val="20"/>
          <w:rtl w:val="0"/>
        </w:rPr>
        <w:t xml:space="preserve">Career-Prep Fellow</w:t>
      </w: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Served in an education startup funded by Stanford University to teach professional skills to students and corporations. </w:t>
      </w:r>
    </w:p>
    <w:p w:rsidR="00000000" w:rsidDel="00000000" w:rsidP="00000000" w:rsidRDefault="00000000" w:rsidRPr="00000000" w14:paraId="00000034">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Chosen from more than 4.5K applicants for intensive three-month Fellowship funded by Stanford University.</w:t>
      </w: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Invested over 150 hours to develop business skills, including communication, leadership, problem-resolution, and teamwork, among others.</w:t>
      </w: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EDUCATION </w:t>
      </w:r>
    </w:p>
    <w:p w:rsidR="00000000" w:rsidDel="00000000" w:rsidP="00000000" w:rsidRDefault="00000000" w:rsidRPr="00000000" w14:paraId="00000039">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A">
      <w:pPr>
        <w:tabs>
          <w:tab w:val="right" w:leader="none" w:pos="10800"/>
        </w:tabs>
        <w:spacing w:line="240" w:lineRule="auto"/>
        <w:jc w:val="both"/>
        <w:rPr>
          <w:rFonts w:ascii="Calibri" w:cs="Calibri" w:eastAsia="Calibri" w:hAnsi="Calibri"/>
          <w:b w:val="1"/>
          <w:sz w:val="12"/>
          <w:szCs w:val="12"/>
        </w:rPr>
      </w:pPr>
      <w:r w:rsidDel="00000000" w:rsidR="00000000" w:rsidRPr="00000000">
        <w:rPr>
          <w:rFonts w:ascii="Calibri" w:cs="Calibri" w:eastAsia="Calibri" w:hAnsi="Calibri"/>
          <w:b w:val="1"/>
          <w:sz w:val="20"/>
          <w:szCs w:val="20"/>
          <w:rtl w:val="0"/>
        </w:rPr>
        <w:t xml:space="preserve">Master in Applied Linguistics | </w:t>
      </w:r>
      <w:r w:rsidDel="00000000" w:rsidR="00000000" w:rsidRPr="00000000">
        <w:rPr>
          <w:rFonts w:ascii="Calibri" w:cs="Calibri" w:eastAsia="Calibri" w:hAnsi="Calibri"/>
          <w:sz w:val="20"/>
          <w:szCs w:val="20"/>
          <w:rtl w:val="0"/>
        </w:rPr>
        <w:t xml:space="preserve">Government College Women University Faisalabad, Faisalabad, Pakistan (2024-2026) </w:t>
      </w:r>
      <w:r w:rsidDel="00000000" w:rsidR="00000000" w:rsidRPr="00000000">
        <w:rPr>
          <w:rtl w:val="0"/>
        </w:rPr>
      </w:r>
    </w:p>
    <w:p w:rsidR="00000000" w:rsidDel="00000000" w:rsidP="00000000" w:rsidRDefault="00000000" w:rsidRPr="00000000" w14:paraId="0000003B">
      <w:pPr>
        <w:tabs>
          <w:tab w:val="right" w:leader="none" w:pos="10800"/>
        </w:tabs>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tabs>
          <w:tab w:val="right" w:leader="none" w:pos="10800"/>
        </w:tabs>
        <w:spacing w:line="240" w:lineRule="auto"/>
        <w:jc w:val="both"/>
        <w:rPr>
          <w:rFonts w:ascii="Calibri" w:cs="Calibri" w:eastAsia="Calibri" w:hAnsi="Calibri"/>
          <w:b w:val="1"/>
          <w:sz w:val="12"/>
          <w:szCs w:val="12"/>
        </w:rPr>
      </w:pPr>
      <w:r w:rsidDel="00000000" w:rsidR="00000000" w:rsidRPr="00000000">
        <w:rPr>
          <w:rFonts w:ascii="Calibri" w:cs="Calibri" w:eastAsia="Calibri" w:hAnsi="Calibri"/>
          <w:b w:val="1"/>
          <w:sz w:val="20"/>
          <w:szCs w:val="20"/>
          <w:rtl w:val="0"/>
        </w:rPr>
        <w:t xml:space="preserve">Bachelor of English Literature | </w:t>
      </w:r>
      <w:r w:rsidDel="00000000" w:rsidR="00000000" w:rsidRPr="00000000">
        <w:rPr>
          <w:rFonts w:ascii="Calibri" w:cs="Calibri" w:eastAsia="Calibri" w:hAnsi="Calibri"/>
          <w:sz w:val="20"/>
          <w:szCs w:val="20"/>
          <w:rtl w:val="0"/>
        </w:rPr>
        <w:t xml:space="preserve">Government College Women University Faisalabad, Faisalabad, Pakistan (2020) • CGPA: </w:t>
      </w:r>
      <w:r w:rsidDel="00000000" w:rsidR="00000000" w:rsidRPr="00000000">
        <w:rPr>
          <w:rFonts w:ascii="Calibri" w:cs="Calibri" w:eastAsia="Calibri" w:hAnsi="Calibri"/>
          <w:b w:val="1"/>
          <w:sz w:val="20"/>
          <w:szCs w:val="20"/>
          <w:rtl w:val="0"/>
        </w:rPr>
        <w:t xml:space="preserve">3.29</w:t>
      </w: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E">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CERTIFICATIONS</w:t>
      </w:r>
    </w:p>
    <w:p w:rsidR="00000000" w:rsidDel="00000000" w:rsidP="00000000" w:rsidRDefault="00000000" w:rsidRPr="00000000" w14:paraId="0000003F">
      <w:pPr>
        <w:spacing w:line="240" w:lineRule="auto"/>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Freelancing • Digi Skills Training Program (2019) | Creative Writing • Digi Skills Training Program (2019) </w:t>
      </w:r>
    </w:p>
    <w:p w:rsidR="00000000" w:rsidDel="00000000" w:rsidP="00000000" w:rsidRDefault="00000000" w:rsidRPr="00000000" w14:paraId="00000041">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TEFL 120 Hours  (teaching English as a Foreign Language) (2023) • ESL (English as Second Language) 2023</w:t>
      </w:r>
    </w:p>
    <w:p w:rsidR="00000000" w:rsidDel="00000000" w:rsidP="00000000" w:rsidRDefault="00000000" w:rsidRPr="00000000" w14:paraId="00000042">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Certificate of Achievement • INKSPELL All Pakistan English creative writing competition (2020)</w:t>
      </w:r>
    </w:p>
    <w:p w:rsidR="00000000" w:rsidDel="00000000" w:rsidP="00000000" w:rsidRDefault="00000000" w:rsidRPr="00000000" w14:paraId="00000043">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Publications </w:t>
      </w:r>
    </w:p>
    <w:p w:rsidR="00000000" w:rsidDel="00000000" w:rsidP="00000000" w:rsidRDefault="00000000" w:rsidRPr="00000000" w14:paraId="00000044">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Shoukat, H. (2025). </w:t>
      </w:r>
      <w:r w:rsidDel="00000000" w:rsidR="00000000" w:rsidRPr="00000000">
        <w:rPr>
          <w:rFonts w:ascii="Calibri" w:cs="Calibri" w:eastAsia="Calibri" w:hAnsi="Calibri"/>
          <w:i w:val="1"/>
          <w:sz w:val="20"/>
          <w:szCs w:val="20"/>
          <w:rtl w:val="0"/>
        </w:rPr>
        <w:t xml:space="preserve">When words fail, memes speak: The weird and wonderful ways of expressing emotions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0"/>
          <w:szCs w:val="20"/>
          <w:rtl w:val="0"/>
        </w:rPr>
        <w:t xml:space="preserve">Annual Methodological Archive Research Review</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0"/>
          <w:szCs w:val="20"/>
          <w:rtl w:val="0"/>
        </w:rPr>
        <w:t xml:space="preserve">3</w:t>
      </w:r>
      <w:r w:rsidDel="00000000" w:rsidR="00000000" w:rsidRPr="00000000">
        <w:rPr>
          <w:rFonts w:ascii="Calibri" w:cs="Calibri" w:eastAsia="Calibri" w:hAnsi="Calibri"/>
          <w:sz w:val="24"/>
          <w:szCs w:val="24"/>
          <w:rtl w:val="0"/>
        </w:rPr>
        <w:t xml:space="preserve">(5), 1–25. </w:t>
      </w:r>
      <w:hyperlink r:id="rId10">
        <w:r w:rsidDel="00000000" w:rsidR="00000000" w:rsidRPr="00000000">
          <w:rPr>
            <w:rFonts w:ascii="Calibri" w:cs="Calibri" w:eastAsia="Calibri" w:hAnsi="Calibri"/>
            <w:color w:val="1155cc"/>
            <w:sz w:val="20"/>
            <w:szCs w:val="20"/>
            <w:u w:val="single"/>
            <w:rtl w:val="0"/>
          </w:rPr>
          <w:t xml:space="preserve">https://doi.org/10.63075/adh10098</w:t>
        </w:r>
      </w:hyperlink>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47">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CONFERENCES &amp; SEMINARS</w:t>
      </w:r>
    </w:p>
    <w:p w:rsidR="00000000" w:rsidDel="00000000" w:rsidP="00000000" w:rsidRDefault="00000000" w:rsidRPr="00000000" w14:paraId="00000048">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Two-day Symposium on Postcolonial Literature (2019) </w:t>
      </w:r>
    </w:p>
    <w:p w:rsidR="00000000" w:rsidDel="00000000" w:rsidP="00000000" w:rsidRDefault="00000000" w:rsidRPr="00000000" w14:paraId="0000004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Seminar on Cultivating Leadership Capacity in Youth (2019) </w:t>
      </w:r>
    </w:p>
    <w:p w:rsidR="00000000" w:rsidDel="00000000" w:rsidP="00000000" w:rsidRDefault="00000000" w:rsidRPr="00000000" w14:paraId="0000004B">
      <w:pPr>
        <w:spacing w:line="240" w:lineRule="auto"/>
        <w:jc w:val="both"/>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4C">
      <w:pPr>
        <w:shd w:fill="bdd7ee" w:val="clea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LANGUAGES</w:t>
      </w:r>
    </w:p>
    <w:p w:rsidR="00000000" w:rsidDel="00000000" w:rsidP="00000000" w:rsidRDefault="00000000" w:rsidRPr="00000000" w14:paraId="0000004D">
      <w:pPr>
        <w:spacing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tabs>
          <w:tab w:val="left" w:leader="none" w:pos="5040"/>
          <w:tab w:val="left" w:leader="none" w:pos="7920"/>
          <w:tab w:val="right" w:leader="none" w:pos="1080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English (Full Professional Proficiency)</w:t>
      </w:r>
    </w:p>
    <w:p w:rsidR="00000000" w:rsidDel="00000000" w:rsidP="00000000" w:rsidRDefault="00000000" w:rsidRPr="00000000" w14:paraId="0000004F">
      <w:pPr>
        <w:tabs>
          <w:tab w:val="left" w:leader="none" w:pos="5040"/>
          <w:tab w:val="left" w:leader="none" w:pos="7920"/>
          <w:tab w:val="right" w:leader="none" w:pos="10800"/>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Urdu (Native/Bilingual)</w:t>
      </w:r>
    </w:p>
    <w:p w:rsidR="00000000" w:rsidDel="00000000" w:rsidP="00000000" w:rsidRDefault="00000000" w:rsidRPr="00000000" w14:paraId="00000050">
      <w:pPr>
        <w:tabs>
          <w:tab w:val="left" w:leader="none" w:pos="5040"/>
          <w:tab w:val="left" w:leader="none" w:pos="7920"/>
          <w:tab w:val="right" w:leader="none" w:pos="10800"/>
        </w:tabs>
        <w:spacing w:line="240" w:lineRule="auto"/>
        <w:jc w:val="both"/>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Punjabi (Native/Bilingual)</w:t>
      </w:r>
    </w:p>
    <w:p w:rsidR="00000000" w:rsidDel="00000000" w:rsidP="00000000" w:rsidRDefault="00000000" w:rsidRPr="00000000" w14:paraId="00000051">
      <w:pPr>
        <w:spacing w:line="240" w:lineRule="auto"/>
        <w:jc w:val="both"/>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52">
      <w:pPr>
        <w:tabs>
          <w:tab w:val="left" w:leader="none" w:pos="5040"/>
          <w:tab w:val="left" w:leader="none" w:pos="7920"/>
          <w:tab w:val="right" w:leader="none" w:pos="10800"/>
        </w:tabs>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643" w:hanging="360"/>
      </w:pPr>
      <w:rPr>
        <w:rFonts w:ascii="Noto Sans Symbols" w:cs="Noto Sans Symbols" w:eastAsia="Noto Sans Symbols" w:hAnsi="Noto Sans Symbols"/>
        <w:b w:val="1"/>
        <w:sz w:val="18"/>
        <w:szCs w:val="18"/>
      </w:rPr>
    </w:lvl>
    <w:lvl w:ilvl="1">
      <w:start w:val="1"/>
      <w:numFmt w:val="bullet"/>
      <w:lvlText w:val="o"/>
      <w:lvlJc w:val="left"/>
      <w:pPr>
        <w:ind w:left="1584" w:hanging="360"/>
      </w:pPr>
      <w:rPr>
        <w:rFonts w:ascii="Courier New" w:cs="Courier New" w:eastAsia="Courier New" w:hAnsi="Courier New"/>
      </w:rPr>
    </w:lvl>
    <w:lvl w:ilvl="2">
      <w:start w:val="1"/>
      <w:numFmt w:val="bullet"/>
      <w:lvlText w:val="▪"/>
      <w:lvlJc w:val="left"/>
      <w:pPr>
        <w:ind w:left="2304" w:hanging="360"/>
      </w:pPr>
      <w:rPr>
        <w:rFonts w:ascii="Noto Sans Symbols" w:cs="Noto Sans Symbols" w:eastAsia="Noto Sans Symbols" w:hAnsi="Noto Sans Symbols"/>
      </w:rPr>
    </w:lvl>
    <w:lvl w:ilvl="3">
      <w:start w:val="1"/>
      <w:numFmt w:val="bullet"/>
      <w:lvlText w:val="●"/>
      <w:lvlJc w:val="left"/>
      <w:pPr>
        <w:ind w:left="3024" w:hanging="360"/>
      </w:pPr>
      <w:rPr>
        <w:rFonts w:ascii="Noto Sans Symbols" w:cs="Noto Sans Symbols" w:eastAsia="Noto Sans Symbols" w:hAnsi="Noto Sans Symbols"/>
      </w:rPr>
    </w:lvl>
    <w:lvl w:ilvl="4">
      <w:start w:val="1"/>
      <w:numFmt w:val="bullet"/>
      <w:lvlText w:val="o"/>
      <w:lvlJc w:val="left"/>
      <w:pPr>
        <w:ind w:left="3744" w:hanging="360"/>
      </w:pPr>
      <w:rPr>
        <w:rFonts w:ascii="Courier New" w:cs="Courier New" w:eastAsia="Courier New" w:hAnsi="Courier New"/>
      </w:rPr>
    </w:lvl>
    <w:lvl w:ilvl="5">
      <w:start w:val="1"/>
      <w:numFmt w:val="bullet"/>
      <w:lvlText w:val="▪"/>
      <w:lvlJc w:val="left"/>
      <w:pPr>
        <w:ind w:left="4464" w:hanging="360"/>
      </w:pPr>
      <w:rPr>
        <w:rFonts w:ascii="Noto Sans Symbols" w:cs="Noto Sans Symbols" w:eastAsia="Noto Sans Symbols" w:hAnsi="Noto Sans Symbols"/>
      </w:rPr>
    </w:lvl>
    <w:lvl w:ilvl="6">
      <w:start w:val="1"/>
      <w:numFmt w:val="bullet"/>
      <w:lvlText w:val="●"/>
      <w:lvlJc w:val="left"/>
      <w:pPr>
        <w:ind w:left="5184" w:hanging="360"/>
      </w:pPr>
      <w:rPr>
        <w:rFonts w:ascii="Noto Sans Symbols" w:cs="Noto Sans Symbols" w:eastAsia="Noto Sans Symbols" w:hAnsi="Noto Sans Symbols"/>
      </w:rPr>
    </w:lvl>
    <w:lvl w:ilvl="7">
      <w:start w:val="1"/>
      <w:numFmt w:val="bullet"/>
      <w:lvlText w:val="o"/>
      <w:lvlJc w:val="left"/>
      <w:pPr>
        <w:ind w:left="5904" w:hanging="360"/>
      </w:pPr>
      <w:rPr>
        <w:rFonts w:ascii="Courier New" w:cs="Courier New" w:eastAsia="Courier New" w:hAnsi="Courier New"/>
      </w:rPr>
    </w:lvl>
    <w:lvl w:ilvl="8">
      <w:start w:val="1"/>
      <w:numFmt w:val="bullet"/>
      <w:lvlText w:val="▪"/>
      <w:lvlJc w:val="left"/>
      <w:pPr>
        <w:ind w:left="6624"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63075/adh10098" TargetMode="External"/><Relationship Id="rId9" Type="http://schemas.openxmlformats.org/officeDocument/2006/relationships/hyperlink" Target="https://www.linkedin.com/in/hirashoukat6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hirashoukat6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80gv9ekYgMbPecc540w+P1HnA==">CgMxLjAyCGguZ2pkZ3hzOAByITFqR2p0SGI1YkZ6UURzeUNVWHRubmY2Rk5oejZHbjBFTg==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2023-10-16T05:56:00Z</dcterms:created>
</cp:coreProperties>
</file>