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985" w14:textId="77777777" w:rsidR="00B04072" w:rsidRDefault="00000000">
      <w:pPr>
        <w:pStyle w:val="Title"/>
      </w:pPr>
      <w:proofErr w:type="spellStart"/>
      <w:r>
        <w:t>Thanmai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Tokala</w:t>
      </w:r>
      <w:proofErr w:type="spellEnd"/>
    </w:p>
    <w:p w14:paraId="33A4A781" w14:textId="74A008D9" w:rsidR="00B04072" w:rsidRDefault="00000000">
      <w:pPr>
        <w:spacing w:before="26"/>
        <w:ind w:left="2923"/>
        <w:rPr>
          <w:b/>
        </w:rPr>
      </w:pPr>
      <w:r>
        <w:rPr>
          <w:b/>
        </w:rPr>
        <w:t>Denver,</w:t>
      </w:r>
      <w:r>
        <w:rPr>
          <w:b/>
          <w:spacing w:val="-13"/>
        </w:rPr>
        <w:t xml:space="preserve"> </w:t>
      </w:r>
      <w:r>
        <w:rPr>
          <w:b/>
        </w:rPr>
        <w:t>Colorado</w:t>
      </w:r>
      <w:r>
        <w:rPr>
          <w:b/>
          <w:spacing w:val="-10"/>
        </w:rPr>
        <w:t xml:space="preserve"> </w:t>
      </w:r>
      <w:r>
        <w:rPr>
          <w:b/>
        </w:rPr>
        <w:t>|</w:t>
      </w:r>
      <w:r>
        <w:rPr>
          <w:b/>
          <w:spacing w:val="-9"/>
        </w:rPr>
        <w:t xml:space="preserve"> </w:t>
      </w:r>
      <w:r w:rsidR="00FC7D14" w:rsidRPr="00FC7D14">
        <w:rPr>
          <w:b/>
        </w:rPr>
        <w:t>(732) 825 6340</w:t>
      </w:r>
      <w:r>
        <w:rPr>
          <w:b/>
        </w:rPr>
        <w:t>|</w:t>
      </w:r>
      <w:r>
        <w:rPr>
          <w:b/>
          <w:spacing w:val="-10"/>
        </w:rPr>
        <w:t xml:space="preserve"> </w:t>
      </w:r>
      <w:r>
        <w:rPr>
          <w:b/>
        </w:rPr>
        <w:t>Gmail:</w:t>
      </w:r>
      <w:r w:rsidR="00FC7D14" w:rsidRPr="00FC7D14">
        <w:t xml:space="preserve"> </w:t>
      </w:r>
      <w:r w:rsidR="00FC7D14" w:rsidRPr="00FC7D14">
        <w:rPr>
          <w:b/>
          <w:spacing w:val="-9"/>
        </w:rPr>
        <w:t>tokalathanmai@gmail.com</w:t>
      </w:r>
    </w:p>
    <w:p w14:paraId="4EBABE94" w14:textId="77777777" w:rsidR="00B04072" w:rsidRDefault="00000000">
      <w:pPr>
        <w:spacing w:before="21"/>
        <w:ind w:left="12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808A4C" wp14:editId="25467987">
                <wp:simplePos x="0" y="0"/>
                <wp:positionH relativeFrom="page">
                  <wp:posOffset>64007</wp:posOffset>
                </wp:positionH>
                <wp:positionV relativeFrom="paragraph">
                  <wp:posOffset>202576</wp:posOffset>
                </wp:positionV>
                <wp:extent cx="763714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7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7145" h="6350">
                              <a:moveTo>
                                <a:pt x="76367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636764" y="6096"/>
                              </a:lnTo>
                              <a:lnTo>
                                <a:pt x="7636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7F57" id="Graphic 1" o:spid="_x0000_s1026" style="position:absolute;margin-left:5.05pt;margin-top:15.95pt;width:601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7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" path="m7636764,l,,,6096r7636764,l763676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1F5F"/>
          <w:spacing w:val="-2"/>
        </w:rPr>
        <w:t>Summary</w:t>
      </w:r>
    </w:p>
    <w:p w14:paraId="6D2E0EE0" w14:textId="0C6FE918" w:rsidR="00B04072" w:rsidRDefault="00000000">
      <w:pPr>
        <w:pStyle w:val="BodyText"/>
        <w:spacing w:before="2" w:line="264" w:lineRule="auto"/>
        <w:ind w:left="134" w:right="138" w:firstLine="0"/>
        <w:jc w:val="both"/>
      </w:pPr>
      <w:r>
        <w:t>Business Analyst</w:t>
      </w:r>
      <w:r>
        <w:rPr>
          <w:spacing w:val="-1"/>
        </w:rPr>
        <w:t xml:space="preserve"> </w:t>
      </w:r>
      <w:r>
        <w:t>with over</w:t>
      </w:r>
      <w:r>
        <w:rPr>
          <w:spacing w:val="-3"/>
        </w:rPr>
        <w:t xml:space="preserve"> </w:t>
      </w:r>
      <w:r w:rsidR="00B56F43">
        <w:t>4</w:t>
      </w:r>
      <w:r>
        <w:t xml:space="preserve"> 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 in eliciting, documenting,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JIRA, Confluence, and MS Visio. Proficient in SQL, Excel, and Python for complex data analysis and skilled in creating dynamic dashboards using</w:t>
      </w:r>
      <w:r>
        <w:rPr>
          <w:spacing w:val="-12"/>
        </w:rPr>
        <w:t xml:space="preserve"> </w:t>
      </w:r>
      <w:r>
        <w:t>Tableau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BI.</w:t>
      </w:r>
      <w:r>
        <w:rPr>
          <w:spacing w:val="-11"/>
        </w:rPr>
        <w:t xml:space="preserve"> </w:t>
      </w:r>
      <w:r>
        <w:t>Adept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Agile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Waterfall</w:t>
      </w:r>
      <w:r>
        <w:rPr>
          <w:spacing w:val="-11"/>
        </w:rPr>
        <w:t xml:space="preserve"> </w:t>
      </w:r>
      <w:r>
        <w:t>environments,</w:t>
      </w:r>
      <w:r>
        <w:rPr>
          <w:spacing w:val="-12"/>
        </w:rPr>
        <w:t xml:space="preserve"> </w:t>
      </w:r>
      <w:r>
        <w:t>stakeholder</w:t>
      </w:r>
      <w:r>
        <w:rPr>
          <w:spacing w:val="-11"/>
        </w:rPr>
        <w:t xml:space="preserve"> </w:t>
      </w:r>
      <w:r>
        <w:t>collaboration,</w:t>
      </w:r>
      <w:r>
        <w:rPr>
          <w:spacing w:val="-12"/>
        </w:rPr>
        <w:t xml:space="preserve"> </w:t>
      </w:r>
      <w:r>
        <w:t>BPMN</w:t>
      </w:r>
      <w:r>
        <w:rPr>
          <w:spacing w:val="-11"/>
        </w:rPr>
        <w:t xml:space="preserve"> </w:t>
      </w:r>
      <w:r>
        <w:t>modeling,</w:t>
      </w:r>
      <w:r>
        <w:rPr>
          <w:spacing w:val="-12"/>
        </w:rPr>
        <w:t xml:space="preserve"> </w:t>
      </w:r>
      <w:r>
        <w:t>Lean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Six</w:t>
      </w:r>
      <w:r>
        <w:rPr>
          <w:spacing w:val="-12"/>
        </w:rPr>
        <w:t xml:space="preserve"> </w:t>
      </w:r>
      <w:r>
        <w:t>Sigma optimization, and preparing BRDs, FRDs, and user stories for impactful solutions.</w:t>
      </w:r>
    </w:p>
    <w:p w14:paraId="1AFDA2C9" w14:textId="77777777" w:rsidR="00B04072" w:rsidRDefault="00000000">
      <w:pPr>
        <w:spacing w:before="232" w:after="43"/>
        <w:ind w:left="144"/>
        <w:rPr>
          <w:b/>
        </w:rPr>
      </w:pPr>
      <w:r>
        <w:rPr>
          <w:b/>
          <w:color w:val="001F5F"/>
          <w:spacing w:val="-2"/>
        </w:rPr>
        <w:t>Education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5"/>
        <w:gridCol w:w="3168"/>
      </w:tblGrid>
      <w:tr w:rsidR="00B04072" w14:paraId="323B7E68" w14:textId="77777777">
        <w:trPr>
          <w:trHeight w:val="260"/>
        </w:trPr>
        <w:tc>
          <w:tcPr>
            <w:tcW w:w="8845" w:type="dxa"/>
            <w:tcBorders>
              <w:top w:val="single" w:sz="4" w:space="0" w:color="000000"/>
            </w:tcBorders>
          </w:tcPr>
          <w:p w14:paraId="0F5AB2CB" w14:textId="77777777" w:rsidR="00B04072" w:rsidRDefault="00000000">
            <w:pPr>
              <w:pStyle w:val="TableParagraph"/>
              <w:spacing w:before="2" w:line="238" w:lineRule="exact"/>
              <w:ind w:left="2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University of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Colorado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Denver,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Master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Science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Information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Systems</w:t>
            </w:r>
          </w:p>
        </w:tc>
        <w:tc>
          <w:tcPr>
            <w:tcW w:w="3168" w:type="dxa"/>
            <w:tcBorders>
              <w:top w:val="single" w:sz="4" w:space="0" w:color="000000"/>
            </w:tcBorders>
          </w:tcPr>
          <w:p w14:paraId="2589CAF2" w14:textId="77777777" w:rsidR="00B04072" w:rsidRDefault="00000000">
            <w:pPr>
              <w:pStyle w:val="TableParagraph"/>
              <w:spacing w:before="2" w:line="238" w:lineRule="exact"/>
              <w:ind w:left="0" w:right="31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Denver,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Colorado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USA</w:t>
            </w:r>
          </w:p>
        </w:tc>
      </w:tr>
      <w:tr w:rsidR="00B04072" w14:paraId="69DADEB8" w14:textId="77777777">
        <w:trPr>
          <w:trHeight w:val="259"/>
        </w:trPr>
        <w:tc>
          <w:tcPr>
            <w:tcW w:w="8845" w:type="dxa"/>
          </w:tcPr>
          <w:p w14:paraId="2F6D231D" w14:textId="77777777" w:rsidR="00B04072" w:rsidRDefault="00000000">
            <w:pPr>
              <w:pStyle w:val="TableParagraph"/>
              <w:spacing w:before="13" w:line="226" w:lineRule="exact"/>
              <w:ind w:left="14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ICFAI University, </w:t>
            </w:r>
            <w:r>
              <w:rPr>
                <w:spacing w:val="-2"/>
                <w:sz w:val="21"/>
              </w:rPr>
              <w:t>Bachelor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Technology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Electronics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&amp; Communication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Engineering</w:t>
            </w:r>
          </w:p>
        </w:tc>
        <w:tc>
          <w:tcPr>
            <w:tcW w:w="3168" w:type="dxa"/>
          </w:tcPr>
          <w:p w14:paraId="08E8E661" w14:textId="77777777" w:rsidR="00B04072" w:rsidRDefault="00000000">
            <w:pPr>
              <w:pStyle w:val="TableParagraph"/>
              <w:spacing w:before="13" w:line="226" w:lineRule="exact"/>
              <w:ind w:left="0" w:right="26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Hyderabad,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India</w:t>
            </w:r>
          </w:p>
        </w:tc>
      </w:tr>
    </w:tbl>
    <w:p w14:paraId="0C9F1DA0" w14:textId="77777777" w:rsidR="00B04072" w:rsidRDefault="00000000">
      <w:pPr>
        <w:spacing w:before="250" w:after="43"/>
        <w:ind w:left="129"/>
        <w:rPr>
          <w:b/>
        </w:rPr>
      </w:pPr>
      <w:r>
        <w:rPr>
          <w:b/>
          <w:color w:val="001F5F"/>
          <w:spacing w:val="-2"/>
        </w:rPr>
        <w:t>Technical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  <w:spacing w:val="-2"/>
        </w:rPr>
        <w:t>Skills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3"/>
        <w:gridCol w:w="9124"/>
      </w:tblGrid>
      <w:tr w:rsidR="00B04072" w14:paraId="57A40E9F" w14:textId="77777777">
        <w:trPr>
          <w:trHeight w:val="315"/>
        </w:trPr>
        <w:tc>
          <w:tcPr>
            <w:tcW w:w="2903" w:type="dxa"/>
            <w:tcBorders>
              <w:top w:val="single" w:sz="4" w:space="0" w:color="000000"/>
            </w:tcBorders>
          </w:tcPr>
          <w:p w14:paraId="4F40425D" w14:textId="77777777" w:rsidR="00B04072" w:rsidRDefault="00000000">
            <w:pPr>
              <w:pStyle w:val="TableParagraph"/>
              <w:spacing w:before="66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Methodology:</w:t>
            </w:r>
          </w:p>
        </w:tc>
        <w:tc>
          <w:tcPr>
            <w:tcW w:w="9124" w:type="dxa"/>
            <w:tcBorders>
              <w:top w:val="single" w:sz="4" w:space="0" w:color="000000"/>
            </w:tcBorders>
          </w:tcPr>
          <w:p w14:paraId="6F3ECF4F" w14:textId="77777777" w:rsidR="00B04072" w:rsidRDefault="00000000">
            <w:pPr>
              <w:pStyle w:val="TableParagraph"/>
              <w:spacing w:before="66"/>
              <w:rPr>
                <w:sz w:val="21"/>
              </w:rPr>
            </w:pPr>
            <w:r>
              <w:rPr>
                <w:sz w:val="21"/>
              </w:rPr>
              <w:t>SDLC,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Agile,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Waterfall,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Kanban,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six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sigma</w:t>
            </w:r>
          </w:p>
        </w:tc>
      </w:tr>
      <w:tr w:rsidR="00B04072" w14:paraId="5DD775AA" w14:textId="77777777">
        <w:trPr>
          <w:trHeight w:val="251"/>
        </w:trPr>
        <w:tc>
          <w:tcPr>
            <w:tcW w:w="2903" w:type="dxa"/>
          </w:tcPr>
          <w:p w14:paraId="4BD1CC97" w14:textId="77777777" w:rsidR="00B04072" w:rsidRDefault="00000000">
            <w:pPr>
              <w:pStyle w:val="TableParagraph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Programming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Languages:</w:t>
            </w:r>
          </w:p>
        </w:tc>
        <w:tc>
          <w:tcPr>
            <w:tcW w:w="9124" w:type="dxa"/>
          </w:tcPr>
          <w:p w14:paraId="4AA2AD19" w14:textId="77777777" w:rsidR="00B04072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Python,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SQL,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SAS,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C</w:t>
            </w:r>
          </w:p>
        </w:tc>
      </w:tr>
      <w:tr w:rsidR="00B04072" w14:paraId="16CE7F5A" w14:textId="77777777">
        <w:trPr>
          <w:trHeight w:val="253"/>
        </w:trPr>
        <w:tc>
          <w:tcPr>
            <w:tcW w:w="2903" w:type="dxa"/>
          </w:tcPr>
          <w:p w14:paraId="2DC9F5F1" w14:textId="77777777" w:rsidR="00B04072" w:rsidRDefault="00000000">
            <w:pPr>
              <w:pStyle w:val="TableParagraph"/>
              <w:spacing w:line="230" w:lineRule="exact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Analytics:</w:t>
            </w:r>
          </w:p>
        </w:tc>
        <w:tc>
          <w:tcPr>
            <w:tcW w:w="9124" w:type="dxa"/>
          </w:tcPr>
          <w:p w14:paraId="37ECE9B4" w14:textId="77777777" w:rsidR="00B04072" w:rsidRDefault="00000000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Tableau,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PowerBI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Excel,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PostgreSQL,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Microsoft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SQL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Server.</w:t>
            </w:r>
          </w:p>
        </w:tc>
      </w:tr>
      <w:tr w:rsidR="00B04072" w14:paraId="2C167004" w14:textId="77777777">
        <w:trPr>
          <w:trHeight w:val="253"/>
        </w:trPr>
        <w:tc>
          <w:tcPr>
            <w:tcW w:w="2903" w:type="dxa"/>
          </w:tcPr>
          <w:p w14:paraId="0AF854D3" w14:textId="77777777" w:rsidR="00B04072" w:rsidRDefault="00000000">
            <w:pPr>
              <w:pStyle w:val="TableParagraph"/>
              <w:spacing w:before="4"/>
              <w:ind w:left="14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Documentations:</w:t>
            </w:r>
          </w:p>
        </w:tc>
        <w:tc>
          <w:tcPr>
            <w:tcW w:w="9124" w:type="dxa"/>
          </w:tcPr>
          <w:p w14:paraId="73DACDCF" w14:textId="77777777" w:rsidR="00B04072" w:rsidRDefault="00000000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FRD,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BRD,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SRS,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Guide,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User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Stories,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cases.</w:t>
            </w:r>
          </w:p>
        </w:tc>
      </w:tr>
      <w:tr w:rsidR="00B04072" w14:paraId="3D4D6EB9" w14:textId="77777777">
        <w:trPr>
          <w:trHeight w:val="249"/>
        </w:trPr>
        <w:tc>
          <w:tcPr>
            <w:tcW w:w="2903" w:type="dxa"/>
          </w:tcPr>
          <w:p w14:paraId="73D41FFE" w14:textId="77777777" w:rsidR="00B04072" w:rsidRDefault="00000000">
            <w:pPr>
              <w:pStyle w:val="TableParagraph"/>
              <w:spacing w:line="226" w:lineRule="exact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Project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Tools:</w:t>
            </w:r>
          </w:p>
        </w:tc>
        <w:tc>
          <w:tcPr>
            <w:tcW w:w="9124" w:type="dxa"/>
          </w:tcPr>
          <w:p w14:paraId="2BDC4B9C" w14:textId="77777777" w:rsidR="00B04072" w:rsidRDefault="00000000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Project,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Jira,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Slack,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Azure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DevOps,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Notion,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Confluence.</w:t>
            </w:r>
          </w:p>
        </w:tc>
      </w:tr>
      <w:tr w:rsidR="00B04072" w14:paraId="7FAAD5F5" w14:textId="77777777">
        <w:trPr>
          <w:trHeight w:val="491"/>
        </w:trPr>
        <w:tc>
          <w:tcPr>
            <w:tcW w:w="2903" w:type="dxa"/>
          </w:tcPr>
          <w:p w14:paraId="5E9D7AE2" w14:textId="77777777" w:rsidR="00B04072" w:rsidRDefault="00000000">
            <w:pPr>
              <w:pStyle w:val="TableParagraph"/>
              <w:spacing w:before="0" w:line="244" w:lineRule="exact"/>
              <w:ind w:left="146" w:right="1090"/>
              <w:rPr>
                <w:b/>
                <w:sz w:val="21"/>
              </w:rPr>
            </w:pPr>
            <w:r>
              <w:rPr>
                <w:b/>
                <w:sz w:val="21"/>
              </w:rPr>
              <w:t>Cloud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Computing </w:t>
            </w:r>
            <w:r>
              <w:rPr>
                <w:b/>
                <w:spacing w:val="-2"/>
                <w:sz w:val="21"/>
              </w:rPr>
              <w:t>Platforms:</w:t>
            </w:r>
          </w:p>
        </w:tc>
        <w:tc>
          <w:tcPr>
            <w:tcW w:w="9124" w:type="dxa"/>
          </w:tcPr>
          <w:p w14:paraId="5A801B79" w14:textId="77777777" w:rsidR="00B04072" w:rsidRDefault="00000000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AWS,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GCP.</w:t>
            </w:r>
          </w:p>
        </w:tc>
      </w:tr>
      <w:tr w:rsidR="00B04072" w14:paraId="64841FAA" w14:textId="77777777">
        <w:trPr>
          <w:trHeight w:val="249"/>
        </w:trPr>
        <w:tc>
          <w:tcPr>
            <w:tcW w:w="2903" w:type="dxa"/>
          </w:tcPr>
          <w:p w14:paraId="57DF1283" w14:textId="77777777" w:rsidR="00B04072" w:rsidRDefault="00000000">
            <w:pPr>
              <w:pStyle w:val="TableParagraph"/>
              <w:spacing w:before="1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Visualization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Tools:</w:t>
            </w:r>
          </w:p>
        </w:tc>
        <w:tc>
          <w:tcPr>
            <w:tcW w:w="9124" w:type="dxa"/>
          </w:tcPr>
          <w:p w14:paraId="23D604D5" w14:textId="77777777" w:rsidR="00B04072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MS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Figma,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Adobe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XD,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Lucidchart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B04072" w14:paraId="7DF7448C" w14:textId="77777777">
        <w:trPr>
          <w:trHeight w:val="253"/>
        </w:trPr>
        <w:tc>
          <w:tcPr>
            <w:tcW w:w="2903" w:type="dxa"/>
          </w:tcPr>
          <w:p w14:paraId="3BBFB71E" w14:textId="77777777" w:rsidR="00B04072" w:rsidRDefault="00000000">
            <w:pPr>
              <w:pStyle w:val="TableParagraph"/>
              <w:spacing w:line="230" w:lineRule="exact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Version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Control:</w:t>
            </w:r>
          </w:p>
        </w:tc>
        <w:tc>
          <w:tcPr>
            <w:tcW w:w="9124" w:type="dxa"/>
          </w:tcPr>
          <w:p w14:paraId="44E0C520" w14:textId="77777777" w:rsidR="00B04072" w:rsidRDefault="00000000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Git,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SVN</w:t>
            </w:r>
          </w:p>
        </w:tc>
      </w:tr>
      <w:tr w:rsidR="00B04072" w14:paraId="73D5E199" w14:textId="77777777">
        <w:trPr>
          <w:trHeight w:val="1533"/>
        </w:trPr>
        <w:tc>
          <w:tcPr>
            <w:tcW w:w="2903" w:type="dxa"/>
            <w:tcBorders>
              <w:bottom w:val="single" w:sz="4" w:space="0" w:color="000000"/>
            </w:tcBorders>
          </w:tcPr>
          <w:p w14:paraId="120DAC98" w14:textId="77777777" w:rsidR="00B04072" w:rsidRDefault="00000000">
            <w:pPr>
              <w:pStyle w:val="TableParagraph"/>
              <w:spacing w:before="4" w:line="240" w:lineRule="auto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Other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Skills:</w:t>
            </w:r>
          </w:p>
          <w:p w14:paraId="31A2EEE7" w14:textId="77777777" w:rsidR="00B04072" w:rsidRDefault="00B04072">
            <w:pPr>
              <w:pStyle w:val="TableParagraph"/>
              <w:spacing w:before="0" w:line="240" w:lineRule="auto"/>
              <w:ind w:left="0"/>
              <w:rPr>
                <w:b/>
                <w:sz w:val="21"/>
              </w:rPr>
            </w:pPr>
          </w:p>
          <w:p w14:paraId="52B3E9C9" w14:textId="77777777" w:rsidR="00B04072" w:rsidRDefault="00B04072">
            <w:pPr>
              <w:pStyle w:val="TableParagraph"/>
              <w:spacing w:before="0" w:line="240" w:lineRule="auto"/>
              <w:ind w:left="0"/>
              <w:rPr>
                <w:b/>
                <w:sz w:val="21"/>
              </w:rPr>
            </w:pPr>
          </w:p>
          <w:p w14:paraId="5B1CA400" w14:textId="77777777" w:rsidR="00B04072" w:rsidRDefault="00B04072">
            <w:pPr>
              <w:pStyle w:val="TableParagraph"/>
              <w:spacing w:before="244" w:line="240" w:lineRule="auto"/>
              <w:ind w:left="0"/>
              <w:rPr>
                <w:b/>
                <w:sz w:val="21"/>
              </w:rPr>
            </w:pPr>
          </w:p>
          <w:p w14:paraId="74CC87FC" w14:textId="77777777" w:rsidR="00B04072" w:rsidRDefault="00000000">
            <w:pPr>
              <w:pStyle w:val="TableParagraph"/>
              <w:spacing w:before="0" w:line="240" w:lineRule="auto"/>
              <w:ind w:left="43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Professional</w:t>
            </w:r>
            <w:r>
              <w:rPr>
                <w:b/>
                <w:color w:val="001F5F"/>
                <w:spacing w:val="11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Experience</w:t>
            </w:r>
          </w:p>
        </w:tc>
        <w:tc>
          <w:tcPr>
            <w:tcW w:w="9124" w:type="dxa"/>
            <w:tcBorders>
              <w:bottom w:val="single" w:sz="4" w:space="0" w:color="000000"/>
            </w:tcBorders>
          </w:tcPr>
          <w:p w14:paraId="6589D5A4" w14:textId="77777777" w:rsidR="00B04072" w:rsidRDefault="00000000">
            <w:pPr>
              <w:pStyle w:val="TableParagraph"/>
              <w:spacing w:before="4" w:line="240" w:lineRule="auto"/>
              <w:ind w:right="114"/>
              <w:jc w:val="both"/>
              <w:rPr>
                <w:sz w:val="21"/>
              </w:rPr>
            </w:pPr>
            <w:r>
              <w:rPr>
                <w:sz w:val="21"/>
              </w:rPr>
              <w:t>KPI,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UAT,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Plans,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Alteryx,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Requirement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gathering,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Google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Analytics,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Analysis,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Visio,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JAD, MS 360, Web XP, Software development &amp; testing, Data Modelling, Database Knowledge, Business Intelligence (BI) Tools, Process Mapping, User Experience (UX) Understanding, Quality Assurance (QA) Knowledge, Prototyping, Cost/benefit Analysis, Impact Analysis, GAP Analysis, Risk Analysis, SWOT Analysis, Negotiation, Decision-Making, Documentation, and Presentation, Sprint Planning</w:t>
            </w:r>
          </w:p>
        </w:tc>
      </w:tr>
    </w:tbl>
    <w:p w14:paraId="6F3C8F6F" w14:textId="77777777" w:rsidR="00B04072" w:rsidRDefault="00000000">
      <w:pPr>
        <w:tabs>
          <w:tab w:val="left" w:pos="10264"/>
        </w:tabs>
        <w:spacing w:before="4"/>
        <w:ind w:left="134"/>
        <w:rPr>
          <w:b/>
        </w:rPr>
      </w:pPr>
      <w:r>
        <w:rPr>
          <w:b/>
          <w:spacing w:val="-2"/>
        </w:rPr>
        <w:t>Kaiser Permanente,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Denver,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CO| Business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Analyst</w:t>
      </w:r>
      <w:r>
        <w:rPr>
          <w:b/>
        </w:rPr>
        <w:tab/>
        <w:t>Sep</w:t>
      </w:r>
      <w:r>
        <w:rPr>
          <w:b/>
          <w:spacing w:val="-4"/>
        </w:rPr>
        <w:t xml:space="preserve"> </w:t>
      </w:r>
      <w:r>
        <w:rPr>
          <w:b/>
        </w:rPr>
        <w:t>2023-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Present</w:t>
      </w:r>
    </w:p>
    <w:p w14:paraId="0157820D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43" w:line="254" w:lineRule="auto"/>
        <w:rPr>
          <w:sz w:val="21"/>
        </w:rPr>
      </w:pPr>
      <w:r>
        <w:rPr>
          <w:sz w:val="21"/>
        </w:rPr>
        <w:t>Led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development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31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comprehensive</w:t>
      </w:r>
      <w:r>
        <w:rPr>
          <w:spacing w:val="28"/>
          <w:sz w:val="21"/>
        </w:rPr>
        <w:t xml:space="preserve"> </w:t>
      </w:r>
      <w:r>
        <w:rPr>
          <w:sz w:val="21"/>
        </w:rPr>
        <w:t>staffing</w:t>
      </w:r>
      <w:r>
        <w:rPr>
          <w:spacing w:val="29"/>
          <w:sz w:val="21"/>
        </w:rPr>
        <w:t xml:space="preserve"> </w:t>
      </w:r>
      <w:r>
        <w:rPr>
          <w:sz w:val="21"/>
        </w:rPr>
        <w:t>model</w:t>
      </w:r>
      <w:r>
        <w:rPr>
          <w:spacing w:val="31"/>
          <w:sz w:val="21"/>
        </w:rPr>
        <w:t xml:space="preserve"> </w:t>
      </w:r>
      <w:r>
        <w:rPr>
          <w:sz w:val="21"/>
        </w:rPr>
        <w:t>for</w:t>
      </w:r>
      <w:r>
        <w:rPr>
          <w:spacing w:val="29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healthcare</w:t>
      </w:r>
      <w:r>
        <w:rPr>
          <w:spacing w:val="28"/>
          <w:sz w:val="21"/>
        </w:rPr>
        <w:t xml:space="preserve"> </w:t>
      </w:r>
      <w:r>
        <w:rPr>
          <w:sz w:val="21"/>
        </w:rPr>
        <w:t>provider,</w:t>
      </w:r>
      <w:r>
        <w:rPr>
          <w:spacing w:val="28"/>
          <w:sz w:val="21"/>
        </w:rPr>
        <w:t xml:space="preserve"> </w:t>
      </w:r>
      <w:r>
        <w:rPr>
          <w:sz w:val="21"/>
        </w:rPr>
        <w:t>optimizing</w:t>
      </w:r>
      <w:r>
        <w:rPr>
          <w:spacing w:val="29"/>
          <w:sz w:val="21"/>
        </w:rPr>
        <w:t xml:space="preserve"> </w:t>
      </w:r>
      <w:r>
        <w:rPr>
          <w:sz w:val="21"/>
        </w:rPr>
        <w:t>resource</w:t>
      </w:r>
      <w:r>
        <w:rPr>
          <w:spacing w:val="28"/>
          <w:sz w:val="21"/>
        </w:rPr>
        <w:t xml:space="preserve"> </w:t>
      </w:r>
      <w:r>
        <w:rPr>
          <w:sz w:val="21"/>
        </w:rPr>
        <w:t>allocation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27"/>
          <w:sz w:val="21"/>
        </w:rPr>
        <w:t xml:space="preserve"> </w:t>
      </w:r>
      <w:r>
        <w:rPr>
          <w:sz w:val="21"/>
        </w:rPr>
        <w:t>analyzing appointment supply and demand trends using SQL and Tableau, resulting in a 15% increase in scheduling efficiency.</w:t>
      </w:r>
    </w:p>
    <w:p w14:paraId="1524CF6B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24" w:line="256" w:lineRule="auto"/>
        <w:ind w:right="139"/>
        <w:rPr>
          <w:sz w:val="21"/>
        </w:rPr>
      </w:pPr>
      <w:r>
        <w:rPr>
          <w:sz w:val="21"/>
        </w:rPr>
        <w:t>Conducted</w:t>
      </w:r>
      <w:r>
        <w:rPr>
          <w:spacing w:val="64"/>
          <w:sz w:val="21"/>
        </w:rPr>
        <w:t xml:space="preserve"> </w:t>
      </w:r>
      <w:r>
        <w:rPr>
          <w:sz w:val="21"/>
        </w:rPr>
        <w:t>financial</w:t>
      </w:r>
      <w:r>
        <w:rPr>
          <w:spacing w:val="40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operational</w:t>
      </w:r>
      <w:r>
        <w:rPr>
          <w:spacing w:val="63"/>
          <w:sz w:val="21"/>
        </w:rPr>
        <w:t xml:space="preserve"> </w:t>
      </w:r>
      <w:r>
        <w:rPr>
          <w:sz w:val="21"/>
        </w:rPr>
        <w:t>assessments</w:t>
      </w:r>
      <w:r>
        <w:rPr>
          <w:spacing w:val="40"/>
          <w:sz w:val="21"/>
        </w:rPr>
        <w:t xml:space="preserve"> </w:t>
      </w:r>
      <w:r>
        <w:rPr>
          <w:sz w:val="21"/>
        </w:rPr>
        <w:t>using</w:t>
      </w:r>
      <w:r>
        <w:rPr>
          <w:spacing w:val="40"/>
          <w:sz w:val="21"/>
        </w:rPr>
        <w:t xml:space="preserve"> </w:t>
      </w:r>
      <w:r>
        <w:rPr>
          <w:sz w:val="21"/>
        </w:rPr>
        <w:t>SWOT</w:t>
      </w:r>
      <w:r>
        <w:rPr>
          <w:spacing w:val="63"/>
          <w:sz w:val="21"/>
        </w:rPr>
        <w:t xml:space="preserve"> </w:t>
      </w:r>
      <w:r>
        <w:rPr>
          <w:sz w:val="21"/>
        </w:rPr>
        <w:t>analysis</w:t>
      </w:r>
      <w:r>
        <w:rPr>
          <w:spacing w:val="63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system</w:t>
      </w:r>
      <w:r>
        <w:rPr>
          <w:spacing w:val="63"/>
          <w:sz w:val="21"/>
        </w:rPr>
        <w:t xml:space="preserve"> </w:t>
      </w:r>
      <w:r>
        <w:rPr>
          <w:sz w:val="21"/>
        </w:rPr>
        <w:t>value</w:t>
      </w:r>
      <w:r>
        <w:rPr>
          <w:spacing w:val="68"/>
          <w:sz w:val="21"/>
        </w:rPr>
        <w:t xml:space="preserve"> </w:t>
      </w:r>
      <w:r>
        <w:rPr>
          <w:sz w:val="21"/>
        </w:rPr>
        <w:t>chain</w:t>
      </w:r>
      <w:r>
        <w:rPr>
          <w:spacing w:val="63"/>
          <w:sz w:val="21"/>
        </w:rPr>
        <w:t xml:space="preserve"> </w:t>
      </w:r>
      <w:r>
        <w:rPr>
          <w:sz w:val="21"/>
        </w:rPr>
        <w:t>methodologies</w:t>
      </w:r>
      <w:r>
        <w:rPr>
          <w:spacing w:val="64"/>
          <w:sz w:val="21"/>
        </w:rPr>
        <w:t xml:space="preserve"> </w:t>
      </w:r>
      <w:r>
        <w:rPr>
          <w:sz w:val="21"/>
        </w:rPr>
        <w:t>to</w:t>
      </w:r>
      <w:r>
        <w:rPr>
          <w:spacing w:val="63"/>
          <w:sz w:val="21"/>
        </w:rPr>
        <w:t xml:space="preserve"> </w:t>
      </w:r>
      <w:r>
        <w:rPr>
          <w:sz w:val="21"/>
        </w:rPr>
        <w:t>evaluate performance improvement opportunities, driving actionable insights for clinical department leadership.</w:t>
      </w:r>
    </w:p>
    <w:p w14:paraId="4035F32B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9" w:line="256" w:lineRule="auto"/>
        <w:ind w:right="136"/>
        <w:rPr>
          <w:sz w:val="21"/>
        </w:rPr>
      </w:pPr>
      <w:r>
        <w:rPr>
          <w:sz w:val="21"/>
        </w:rPr>
        <w:t>Designed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implemented</w:t>
      </w:r>
      <w:r>
        <w:rPr>
          <w:spacing w:val="-11"/>
          <w:sz w:val="21"/>
        </w:rPr>
        <w:t xml:space="preserve"> </w:t>
      </w:r>
      <w:r>
        <w:rPr>
          <w:sz w:val="21"/>
        </w:rPr>
        <w:t>predictive</w:t>
      </w:r>
      <w:r>
        <w:rPr>
          <w:spacing w:val="-12"/>
          <w:sz w:val="21"/>
        </w:rPr>
        <w:t xml:space="preserve"> </w:t>
      </w:r>
      <w:r>
        <w:rPr>
          <w:sz w:val="21"/>
        </w:rPr>
        <w:t>models</w:t>
      </w:r>
      <w:r>
        <w:rPr>
          <w:spacing w:val="-11"/>
          <w:sz w:val="21"/>
        </w:rPr>
        <w:t xml:space="preserve"> </w:t>
      </w:r>
      <w:r>
        <w:rPr>
          <w:sz w:val="21"/>
        </w:rPr>
        <w:t>using</w:t>
      </w:r>
      <w:r>
        <w:rPr>
          <w:spacing w:val="-12"/>
          <w:sz w:val="21"/>
        </w:rPr>
        <w:t xml:space="preserve"> </w:t>
      </w:r>
      <w:r>
        <w:rPr>
          <w:sz w:val="21"/>
        </w:rPr>
        <w:t>Python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SAS</w:t>
      </w:r>
      <w:r>
        <w:rPr>
          <w:spacing w:val="-12"/>
          <w:sz w:val="21"/>
        </w:rPr>
        <w:t xml:space="preserve"> </w:t>
      </w:r>
      <w:r>
        <w:rPr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z w:val="21"/>
        </w:rPr>
        <w:t>forecast</w:t>
      </w:r>
      <w:r>
        <w:rPr>
          <w:spacing w:val="-12"/>
          <w:sz w:val="21"/>
        </w:rPr>
        <w:t xml:space="preserve"> </w:t>
      </w:r>
      <w:r>
        <w:rPr>
          <w:sz w:val="21"/>
        </w:rPr>
        <w:t>patient</w:t>
      </w:r>
      <w:r>
        <w:rPr>
          <w:spacing w:val="-11"/>
          <w:sz w:val="21"/>
        </w:rPr>
        <w:t xml:space="preserve"> </w:t>
      </w:r>
      <w:r>
        <w:rPr>
          <w:sz w:val="21"/>
        </w:rPr>
        <w:t>volume</w:t>
      </w:r>
      <w:r>
        <w:rPr>
          <w:spacing w:val="-12"/>
          <w:sz w:val="21"/>
        </w:rPr>
        <w:t xml:space="preserve"> </w:t>
      </w:r>
      <w:r>
        <w:rPr>
          <w:sz w:val="21"/>
        </w:rPr>
        <w:t>trends,</w:t>
      </w:r>
      <w:r>
        <w:rPr>
          <w:spacing w:val="-11"/>
          <w:sz w:val="21"/>
        </w:rPr>
        <w:t xml:space="preserve"> </w:t>
      </w:r>
      <w:r>
        <w:rPr>
          <w:sz w:val="21"/>
        </w:rPr>
        <w:t>enabling</w:t>
      </w:r>
      <w:r>
        <w:rPr>
          <w:spacing w:val="-12"/>
          <w:sz w:val="21"/>
        </w:rPr>
        <w:t xml:space="preserve"> </w:t>
      </w:r>
      <w:r>
        <w:rPr>
          <w:sz w:val="21"/>
        </w:rPr>
        <w:t>data-driven</w:t>
      </w:r>
      <w:r>
        <w:rPr>
          <w:spacing w:val="-11"/>
          <w:sz w:val="21"/>
        </w:rPr>
        <w:t xml:space="preserve"> </w:t>
      </w:r>
      <w:r>
        <w:rPr>
          <w:sz w:val="21"/>
        </w:rPr>
        <w:t>decision- making and improving operational planning accuracy by 20%.</w:t>
      </w:r>
    </w:p>
    <w:p w14:paraId="5BFE1AFD" w14:textId="4E3C07AA" w:rsidR="00023E36" w:rsidRDefault="00023E36">
      <w:pPr>
        <w:pStyle w:val="ListParagraph"/>
        <w:numPr>
          <w:ilvl w:val="0"/>
          <w:numId w:val="1"/>
        </w:numPr>
        <w:tabs>
          <w:tab w:val="left" w:pos="316"/>
        </w:tabs>
        <w:spacing w:before="19" w:line="256" w:lineRule="auto"/>
        <w:ind w:right="136"/>
        <w:rPr>
          <w:sz w:val="21"/>
        </w:rPr>
      </w:pPr>
      <w:r w:rsidRPr="00023E36">
        <w:rPr>
          <w:sz w:val="21"/>
        </w:rPr>
        <w:t>Using tools like Azure Resource Manager (ARM) templates, Bicep, or Terraform for defining and deploying infrastructure</w:t>
      </w:r>
      <w:r>
        <w:rPr>
          <w:sz w:val="21"/>
        </w:rPr>
        <w:t xml:space="preserve"> </w:t>
      </w:r>
      <w:r w:rsidRPr="00023E36">
        <w:rPr>
          <w:sz w:val="21"/>
        </w:rPr>
        <w:t>Monitoring and managing security policies and compliance across Azure resources.</w:t>
      </w:r>
      <w:r>
        <w:rPr>
          <w:sz w:val="21"/>
        </w:rPr>
        <w:t xml:space="preserve"> </w:t>
      </w:r>
      <w:r w:rsidRPr="00023E36">
        <w:rPr>
          <w:sz w:val="21"/>
        </w:rPr>
        <w:t>Collecting, analyzing, and acting on telemetry data from your Azure resources to ensure optimal performance and health.</w:t>
      </w:r>
    </w:p>
    <w:p w14:paraId="70BE9FE8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line="256" w:lineRule="auto"/>
        <w:ind w:right="143"/>
        <w:rPr>
          <w:sz w:val="21"/>
        </w:rPr>
      </w:pPr>
      <w:r>
        <w:rPr>
          <w:sz w:val="21"/>
        </w:rPr>
        <w:t>Partnered</w:t>
      </w:r>
      <w:r>
        <w:rPr>
          <w:spacing w:val="21"/>
          <w:sz w:val="21"/>
        </w:rPr>
        <w:t xml:space="preserve"> </w:t>
      </w:r>
      <w:r>
        <w:rPr>
          <w:sz w:val="21"/>
        </w:rPr>
        <w:t>with</w:t>
      </w:r>
      <w:r>
        <w:rPr>
          <w:spacing w:val="22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21"/>
          <w:sz w:val="21"/>
        </w:rPr>
        <w:t xml:space="preserve"> </w:t>
      </w:r>
      <w:r>
        <w:rPr>
          <w:sz w:val="21"/>
        </w:rPr>
        <w:t>teams</w:t>
      </w:r>
      <w:r>
        <w:rPr>
          <w:spacing w:val="21"/>
          <w:sz w:val="21"/>
        </w:rPr>
        <w:t xml:space="preserve"> </w:t>
      </w:r>
      <w:r>
        <w:rPr>
          <w:sz w:val="21"/>
        </w:rPr>
        <w:t>to</w:t>
      </w:r>
      <w:r>
        <w:rPr>
          <w:spacing w:val="21"/>
          <w:sz w:val="21"/>
        </w:rPr>
        <w:t xml:space="preserve"> </w:t>
      </w:r>
      <w:r>
        <w:rPr>
          <w:sz w:val="21"/>
        </w:rPr>
        <w:t>create</w:t>
      </w:r>
      <w:r>
        <w:rPr>
          <w:spacing w:val="21"/>
          <w:sz w:val="21"/>
        </w:rPr>
        <w:t xml:space="preserve"> </w:t>
      </w:r>
      <w:r>
        <w:rPr>
          <w:sz w:val="21"/>
        </w:rPr>
        <w:t>dynamic</w:t>
      </w:r>
      <w:r>
        <w:rPr>
          <w:spacing w:val="21"/>
          <w:sz w:val="21"/>
        </w:rPr>
        <w:t xml:space="preserve"> </w:t>
      </w:r>
      <w:r>
        <w:rPr>
          <w:sz w:val="21"/>
        </w:rPr>
        <w:t>dashboards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21"/>
          <w:sz w:val="21"/>
        </w:rPr>
        <w:t xml:space="preserve"> </w:t>
      </w:r>
      <w:r>
        <w:rPr>
          <w:sz w:val="21"/>
        </w:rPr>
        <w:t>Tableau,</w:t>
      </w:r>
      <w:r>
        <w:rPr>
          <w:spacing w:val="21"/>
          <w:sz w:val="21"/>
        </w:rPr>
        <w:t xml:space="preserve"> </w:t>
      </w:r>
      <w:r>
        <w:rPr>
          <w:sz w:val="21"/>
        </w:rPr>
        <w:t>streamlining the</w:t>
      </w:r>
      <w:r>
        <w:rPr>
          <w:spacing w:val="21"/>
          <w:sz w:val="21"/>
        </w:rPr>
        <w:t xml:space="preserve"> </w:t>
      </w:r>
      <w:r>
        <w:rPr>
          <w:sz w:val="21"/>
        </w:rPr>
        <w:t>reporting of</w:t>
      </w:r>
      <w:r>
        <w:rPr>
          <w:spacing w:val="22"/>
          <w:sz w:val="21"/>
        </w:rPr>
        <w:t xml:space="preserve"> </w:t>
      </w:r>
      <w:r>
        <w:rPr>
          <w:sz w:val="21"/>
        </w:rPr>
        <w:t>key performance indicators (KPIs) such as income, expenses, and utilization metrics, enhancing visibility for senior leadership.</w:t>
      </w:r>
    </w:p>
    <w:p w14:paraId="5C09835C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8" w:line="256" w:lineRule="auto"/>
        <w:ind w:right="143"/>
        <w:rPr>
          <w:sz w:val="21"/>
        </w:rPr>
      </w:pPr>
      <w:r>
        <w:rPr>
          <w:sz w:val="21"/>
        </w:rPr>
        <w:t>Conducted variance analyses of operational and financial performance, identifying cost recovery opportunities and recommending strategies that achieved a 10% reduction in overall operational costs.</w:t>
      </w:r>
    </w:p>
    <w:p w14:paraId="740158D4" w14:textId="77777777" w:rsidR="00B04072" w:rsidRDefault="00B04072">
      <w:pPr>
        <w:pStyle w:val="BodyText"/>
        <w:spacing w:before="56"/>
        <w:ind w:left="0" w:right="0" w:firstLine="0"/>
      </w:pPr>
    </w:p>
    <w:p w14:paraId="72B9B93E" w14:textId="77777777" w:rsidR="00B04072" w:rsidRDefault="00000000">
      <w:pPr>
        <w:tabs>
          <w:tab w:val="left" w:pos="10185"/>
        </w:tabs>
        <w:ind w:left="144"/>
        <w:rPr>
          <w:b/>
        </w:rPr>
      </w:pPr>
      <w:r>
        <w:rPr>
          <w:b/>
        </w:rPr>
        <w:t>Accenture,</w:t>
      </w:r>
      <w:r>
        <w:rPr>
          <w:b/>
          <w:spacing w:val="-8"/>
        </w:rPr>
        <w:t xml:space="preserve"> </w:t>
      </w:r>
      <w:r>
        <w:rPr>
          <w:b/>
        </w:rPr>
        <w:t>India</w:t>
      </w:r>
      <w:r>
        <w:rPr>
          <w:b/>
          <w:spacing w:val="-8"/>
        </w:rPr>
        <w:t xml:space="preserve"> </w:t>
      </w:r>
      <w:r>
        <w:rPr>
          <w:b/>
        </w:rPr>
        <w:t>|</w:t>
      </w:r>
      <w:r>
        <w:rPr>
          <w:b/>
          <w:spacing w:val="-8"/>
        </w:rPr>
        <w:t xml:space="preserve"> </w:t>
      </w: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Analyst</w:t>
      </w:r>
      <w:r>
        <w:rPr>
          <w:b/>
        </w:rPr>
        <w:tab/>
        <w:t>Jul</w:t>
      </w:r>
      <w:r>
        <w:rPr>
          <w:b/>
          <w:spacing w:val="-7"/>
        </w:rPr>
        <w:t xml:space="preserve"> </w:t>
      </w:r>
      <w:r>
        <w:rPr>
          <w:b/>
        </w:rPr>
        <w:t>2020-</w:t>
      </w:r>
      <w:r>
        <w:rPr>
          <w:b/>
          <w:spacing w:val="-6"/>
        </w:rPr>
        <w:t xml:space="preserve"> </w:t>
      </w:r>
      <w:r>
        <w:rPr>
          <w:b/>
        </w:rPr>
        <w:t>Aug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2022</w:t>
      </w:r>
    </w:p>
    <w:p w14:paraId="5A048605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43" w:line="256" w:lineRule="auto"/>
        <w:rPr>
          <w:sz w:val="21"/>
        </w:rPr>
      </w:pPr>
      <w:r>
        <w:rPr>
          <w:spacing w:val="-2"/>
          <w:sz w:val="21"/>
        </w:rPr>
        <w:t>Led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analysis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redesign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of business processes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systems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retail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organization,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focusing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improving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operational efficiency </w:t>
      </w:r>
      <w:r>
        <w:rPr>
          <w:sz w:val="21"/>
        </w:rPr>
        <w:t>and integrating technology solutions using SAP for Retail.</w:t>
      </w:r>
    </w:p>
    <w:p w14:paraId="7A964973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line="254" w:lineRule="auto"/>
        <w:ind w:right="142"/>
        <w:rPr>
          <w:sz w:val="21"/>
        </w:rPr>
      </w:pPr>
      <w:r>
        <w:rPr>
          <w:sz w:val="21"/>
        </w:rPr>
        <w:t>Collaborated</w:t>
      </w:r>
      <w:r>
        <w:rPr>
          <w:spacing w:val="34"/>
          <w:sz w:val="21"/>
        </w:rPr>
        <w:t xml:space="preserve"> </w:t>
      </w:r>
      <w:r>
        <w:rPr>
          <w:sz w:val="21"/>
        </w:rPr>
        <w:t>closely</w:t>
      </w:r>
      <w:r>
        <w:rPr>
          <w:spacing w:val="33"/>
          <w:sz w:val="21"/>
        </w:rPr>
        <w:t xml:space="preserve"> </w:t>
      </w:r>
      <w:r>
        <w:rPr>
          <w:sz w:val="21"/>
        </w:rPr>
        <w:t>with</w:t>
      </w:r>
      <w:r>
        <w:rPr>
          <w:spacing w:val="35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34"/>
          <w:sz w:val="21"/>
        </w:rPr>
        <w:t xml:space="preserve"> </w:t>
      </w:r>
      <w:r>
        <w:rPr>
          <w:sz w:val="21"/>
        </w:rPr>
        <w:t>teams</w:t>
      </w:r>
      <w:r>
        <w:rPr>
          <w:spacing w:val="34"/>
          <w:sz w:val="21"/>
        </w:rPr>
        <w:t xml:space="preserve"> </w:t>
      </w:r>
      <w:r>
        <w:rPr>
          <w:sz w:val="21"/>
        </w:rPr>
        <w:t>to</w:t>
      </w:r>
      <w:r>
        <w:rPr>
          <w:spacing w:val="34"/>
          <w:sz w:val="21"/>
        </w:rPr>
        <w:t xml:space="preserve"> </w:t>
      </w:r>
      <w:r>
        <w:rPr>
          <w:sz w:val="21"/>
        </w:rPr>
        <w:t>gather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34"/>
          <w:sz w:val="21"/>
        </w:rPr>
        <w:t xml:space="preserve"> </w:t>
      </w:r>
      <w:r>
        <w:rPr>
          <w:sz w:val="21"/>
        </w:rPr>
        <w:t>document</w:t>
      </w:r>
      <w:r>
        <w:rPr>
          <w:spacing w:val="34"/>
          <w:sz w:val="21"/>
        </w:rPr>
        <w:t xml:space="preserve"> </w:t>
      </w:r>
      <w:r>
        <w:rPr>
          <w:sz w:val="21"/>
        </w:rPr>
        <w:t>business</w:t>
      </w:r>
      <w:r>
        <w:rPr>
          <w:spacing w:val="34"/>
          <w:sz w:val="21"/>
        </w:rPr>
        <w:t xml:space="preserve"> </w:t>
      </w:r>
      <w:r>
        <w:rPr>
          <w:sz w:val="21"/>
        </w:rPr>
        <w:t>requirements,</w:t>
      </w:r>
      <w:r>
        <w:rPr>
          <w:spacing w:val="34"/>
          <w:sz w:val="21"/>
        </w:rPr>
        <w:t xml:space="preserve"> </w:t>
      </w:r>
      <w:r>
        <w:rPr>
          <w:sz w:val="21"/>
        </w:rPr>
        <w:t>ensuring</w:t>
      </w:r>
      <w:r>
        <w:rPr>
          <w:spacing w:val="32"/>
          <w:sz w:val="21"/>
        </w:rPr>
        <w:t xml:space="preserve"> </w:t>
      </w:r>
      <w:r>
        <w:rPr>
          <w:sz w:val="21"/>
        </w:rPr>
        <w:t>alignment</w:t>
      </w:r>
      <w:r>
        <w:rPr>
          <w:spacing w:val="34"/>
          <w:sz w:val="21"/>
        </w:rPr>
        <w:t xml:space="preserve"> </w:t>
      </w:r>
      <w:r>
        <w:rPr>
          <w:sz w:val="21"/>
        </w:rPr>
        <w:t>with</w:t>
      </w:r>
      <w:r>
        <w:rPr>
          <w:spacing w:val="35"/>
          <w:sz w:val="21"/>
        </w:rPr>
        <w:t xml:space="preserve"> </w:t>
      </w:r>
      <w:r>
        <w:rPr>
          <w:sz w:val="21"/>
        </w:rPr>
        <w:t>the organization's business model and technology strategy.</w:t>
      </w:r>
    </w:p>
    <w:p w14:paraId="728CC699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24" w:line="256" w:lineRule="auto"/>
        <w:ind w:right="141"/>
        <w:rPr>
          <w:sz w:val="21"/>
        </w:rPr>
      </w:pPr>
      <w:r>
        <w:rPr>
          <w:sz w:val="21"/>
        </w:rPr>
        <w:t>Conducted</w:t>
      </w:r>
      <w:r>
        <w:rPr>
          <w:spacing w:val="22"/>
          <w:sz w:val="21"/>
        </w:rPr>
        <w:t xml:space="preserve"> </w:t>
      </w:r>
      <w:r>
        <w:rPr>
          <w:sz w:val="21"/>
        </w:rPr>
        <w:t>in-depth</w:t>
      </w:r>
      <w:r>
        <w:rPr>
          <w:spacing w:val="23"/>
          <w:sz w:val="21"/>
        </w:rPr>
        <w:t xml:space="preserve"> </w:t>
      </w:r>
      <w:r>
        <w:rPr>
          <w:sz w:val="21"/>
        </w:rPr>
        <w:t>business</w:t>
      </w:r>
      <w:r>
        <w:rPr>
          <w:spacing w:val="23"/>
          <w:sz w:val="21"/>
        </w:rPr>
        <w:t xml:space="preserve"> </w:t>
      </w:r>
      <w:r>
        <w:rPr>
          <w:sz w:val="21"/>
        </w:rPr>
        <w:t>process</w:t>
      </w:r>
      <w:r>
        <w:rPr>
          <w:spacing w:val="23"/>
          <w:sz w:val="21"/>
        </w:rPr>
        <w:t xml:space="preserve"> </w:t>
      </w:r>
      <w:r>
        <w:rPr>
          <w:sz w:val="21"/>
        </w:rPr>
        <w:t>analysis</w:t>
      </w:r>
      <w:r>
        <w:rPr>
          <w:spacing w:val="22"/>
          <w:sz w:val="21"/>
        </w:rPr>
        <w:t xml:space="preserve"> </w:t>
      </w:r>
      <w:r>
        <w:rPr>
          <w:sz w:val="21"/>
        </w:rPr>
        <w:t>and modeling to</w:t>
      </w:r>
      <w:r>
        <w:rPr>
          <w:spacing w:val="22"/>
          <w:sz w:val="21"/>
        </w:rPr>
        <w:t xml:space="preserve"> </w:t>
      </w:r>
      <w:r>
        <w:rPr>
          <w:sz w:val="21"/>
        </w:rPr>
        <w:t>identify gaps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recommend</w:t>
      </w:r>
      <w:r>
        <w:rPr>
          <w:spacing w:val="22"/>
          <w:sz w:val="21"/>
        </w:rPr>
        <w:t xml:space="preserve"> </w:t>
      </w:r>
      <w:r>
        <w:rPr>
          <w:sz w:val="21"/>
        </w:rPr>
        <w:t>process</w:t>
      </w:r>
      <w:r>
        <w:rPr>
          <w:spacing w:val="22"/>
          <w:sz w:val="21"/>
        </w:rPr>
        <w:t xml:space="preserve"> </w:t>
      </w:r>
      <w:r>
        <w:rPr>
          <w:sz w:val="21"/>
        </w:rPr>
        <w:t>improvements,</w:t>
      </w:r>
      <w:r>
        <w:rPr>
          <w:spacing w:val="22"/>
          <w:sz w:val="21"/>
        </w:rPr>
        <w:t xml:space="preserve"> </w:t>
      </w:r>
      <w:r>
        <w:rPr>
          <w:sz w:val="21"/>
        </w:rPr>
        <w:t>enhancing overall business performance by 20%.</w:t>
      </w:r>
    </w:p>
    <w:p w14:paraId="1DABC54F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line="254" w:lineRule="auto"/>
        <w:rPr>
          <w:sz w:val="21"/>
        </w:rPr>
      </w:pPr>
      <w:r>
        <w:rPr>
          <w:sz w:val="21"/>
        </w:rPr>
        <w:t>Designed and implemented a business solution that defined the future state of operations, integrating SAP for Retail to streamline inventory management, reduce costs, and increase sales by 15%.</w:t>
      </w:r>
    </w:p>
    <w:p w14:paraId="61BD2690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24" w:line="256" w:lineRule="auto"/>
        <w:ind w:right="144"/>
        <w:rPr>
          <w:sz w:val="21"/>
        </w:rPr>
      </w:pPr>
      <w:r>
        <w:rPr>
          <w:sz w:val="21"/>
        </w:rPr>
        <w:t>Managed</w:t>
      </w:r>
      <w:r>
        <w:rPr>
          <w:spacing w:val="80"/>
          <w:sz w:val="21"/>
        </w:rPr>
        <w:t xml:space="preserve"> </w:t>
      </w:r>
      <w:r>
        <w:rPr>
          <w:sz w:val="21"/>
        </w:rPr>
        <w:t>stakeholder</w:t>
      </w:r>
      <w:r>
        <w:rPr>
          <w:spacing w:val="80"/>
          <w:sz w:val="21"/>
        </w:rPr>
        <w:t xml:space="preserve"> </w:t>
      </w:r>
      <w:r>
        <w:rPr>
          <w:sz w:val="21"/>
        </w:rPr>
        <w:t>engagement,</w:t>
      </w:r>
      <w:r>
        <w:rPr>
          <w:spacing w:val="80"/>
          <w:sz w:val="21"/>
        </w:rPr>
        <w:t xml:space="preserve"> </w:t>
      </w:r>
      <w:r>
        <w:rPr>
          <w:sz w:val="21"/>
        </w:rPr>
        <w:t>facilitating</w:t>
      </w:r>
      <w:r>
        <w:rPr>
          <w:spacing w:val="80"/>
          <w:sz w:val="21"/>
        </w:rPr>
        <w:t xml:space="preserve"> </w:t>
      </w:r>
      <w:r>
        <w:rPr>
          <w:sz w:val="21"/>
        </w:rPr>
        <w:t>workshops</w:t>
      </w:r>
      <w:r>
        <w:rPr>
          <w:spacing w:val="80"/>
          <w:sz w:val="21"/>
        </w:rPr>
        <w:t xml:space="preserve"> </w:t>
      </w:r>
      <w:r>
        <w:rPr>
          <w:sz w:val="21"/>
        </w:rPr>
        <w:t>to</w:t>
      </w:r>
      <w:r>
        <w:rPr>
          <w:spacing w:val="80"/>
          <w:sz w:val="21"/>
        </w:rPr>
        <w:t xml:space="preserve"> </w:t>
      </w:r>
      <w:r>
        <w:rPr>
          <w:sz w:val="21"/>
        </w:rPr>
        <w:t>capture</w:t>
      </w:r>
      <w:r>
        <w:rPr>
          <w:spacing w:val="80"/>
          <w:sz w:val="21"/>
        </w:rPr>
        <w:t xml:space="preserve"> </w:t>
      </w:r>
      <w:r>
        <w:rPr>
          <w:sz w:val="21"/>
        </w:rPr>
        <w:t>key</w:t>
      </w:r>
      <w:r>
        <w:rPr>
          <w:spacing w:val="80"/>
          <w:sz w:val="21"/>
        </w:rPr>
        <w:t xml:space="preserve"> </w:t>
      </w:r>
      <w:r>
        <w:rPr>
          <w:sz w:val="21"/>
        </w:rPr>
        <w:t>customer</w:t>
      </w:r>
      <w:r>
        <w:rPr>
          <w:spacing w:val="80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80"/>
          <w:sz w:val="21"/>
        </w:rPr>
        <w:t xml:space="preserve"> </w:t>
      </w:r>
      <w:r>
        <w:rPr>
          <w:sz w:val="21"/>
        </w:rPr>
        <w:t>and</w:t>
      </w:r>
      <w:r>
        <w:rPr>
          <w:spacing w:val="80"/>
          <w:sz w:val="21"/>
        </w:rPr>
        <w:t xml:space="preserve"> </w:t>
      </w:r>
      <w:r>
        <w:rPr>
          <w:sz w:val="21"/>
        </w:rPr>
        <w:t>ensuring</w:t>
      </w:r>
      <w:r>
        <w:rPr>
          <w:spacing w:val="80"/>
          <w:sz w:val="21"/>
        </w:rPr>
        <w:t xml:space="preserve"> </w:t>
      </w:r>
      <w:r>
        <w:rPr>
          <w:sz w:val="21"/>
        </w:rPr>
        <w:t>seamless communication between technical and non-technical teams.</w:t>
      </w:r>
    </w:p>
    <w:p w14:paraId="307D4B5D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before="19" w:line="256" w:lineRule="auto"/>
        <w:ind w:right="143"/>
        <w:rPr>
          <w:sz w:val="21"/>
        </w:rPr>
      </w:pPr>
      <w:r>
        <w:rPr>
          <w:sz w:val="21"/>
        </w:rPr>
        <w:t>Developed comprehensive project documentation, including functional specifications, user manuals, and business cases to support decision-making processes.</w:t>
      </w:r>
    </w:p>
    <w:p w14:paraId="51C0FB96" w14:textId="77777777" w:rsidR="00B04072" w:rsidRDefault="00000000">
      <w:pPr>
        <w:pStyle w:val="ListParagraph"/>
        <w:numPr>
          <w:ilvl w:val="0"/>
          <w:numId w:val="1"/>
        </w:numPr>
        <w:tabs>
          <w:tab w:val="left" w:pos="316"/>
        </w:tabs>
        <w:spacing w:line="254" w:lineRule="auto"/>
        <w:ind w:right="136"/>
        <w:rPr>
          <w:sz w:val="21"/>
        </w:rPr>
      </w:pPr>
      <w:r>
        <w:rPr>
          <w:sz w:val="21"/>
        </w:rPr>
        <w:lastRenderedPageBreak/>
        <w:t>Utilized data analysis and visualization tools to synthesize business insights, contributing to key decisions that improved customer satisfaction and optimized resource allocation.</w:t>
      </w:r>
    </w:p>
    <w:sectPr w:rsidR="00B04072">
      <w:type w:val="continuous"/>
      <w:pgSz w:w="12240" w:h="15840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2D8"/>
    <w:multiLevelType w:val="hybridMultilevel"/>
    <w:tmpl w:val="D370EFC2"/>
    <w:lvl w:ilvl="0" w:tplc="9C748B62">
      <w:numFmt w:val="bullet"/>
      <w:lvlText w:val="•"/>
      <w:lvlJc w:val="left"/>
      <w:pPr>
        <w:ind w:left="316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B4E8BC">
      <w:numFmt w:val="bullet"/>
      <w:lvlText w:val="•"/>
      <w:lvlJc w:val="left"/>
      <w:pPr>
        <w:ind w:left="1512" w:hanging="183"/>
      </w:pPr>
      <w:rPr>
        <w:rFonts w:hint="default"/>
        <w:lang w:val="en-US" w:eastAsia="en-US" w:bidi="ar-SA"/>
      </w:rPr>
    </w:lvl>
    <w:lvl w:ilvl="2" w:tplc="F0A21A26">
      <w:numFmt w:val="bullet"/>
      <w:lvlText w:val="•"/>
      <w:lvlJc w:val="left"/>
      <w:pPr>
        <w:ind w:left="2704" w:hanging="183"/>
      </w:pPr>
      <w:rPr>
        <w:rFonts w:hint="default"/>
        <w:lang w:val="en-US" w:eastAsia="en-US" w:bidi="ar-SA"/>
      </w:rPr>
    </w:lvl>
    <w:lvl w:ilvl="3" w:tplc="737E1C52">
      <w:numFmt w:val="bullet"/>
      <w:lvlText w:val="•"/>
      <w:lvlJc w:val="left"/>
      <w:pPr>
        <w:ind w:left="3896" w:hanging="183"/>
      </w:pPr>
      <w:rPr>
        <w:rFonts w:hint="default"/>
        <w:lang w:val="en-US" w:eastAsia="en-US" w:bidi="ar-SA"/>
      </w:rPr>
    </w:lvl>
    <w:lvl w:ilvl="4" w:tplc="FFF4FB00">
      <w:numFmt w:val="bullet"/>
      <w:lvlText w:val="•"/>
      <w:lvlJc w:val="left"/>
      <w:pPr>
        <w:ind w:left="5088" w:hanging="183"/>
      </w:pPr>
      <w:rPr>
        <w:rFonts w:hint="default"/>
        <w:lang w:val="en-US" w:eastAsia="en-US" w:bidi="ar-SA"/>
      </w:rPr>
    </w:lvl>
    <w:lvl w:ilvl="5" w:tplc="F5BE3A74">
      <w:numFmt w:val="bullet"/>
      <w:lvlText w:val="•"/>
      <w:lvlJc w:val="left"/>
      <w:pPr>
        <w:ind w:left="6280" w:hanging="183"/>
      </w:pPr>
      <w:rPr>
        <w:rFonts w:hint="default"/>
        <w:lang w:val="en-US" w:eastAsia="en-US" w:bidi="ar-SA"/>
      </w:rPr>
    </w:lvl>
    <w:lvl w:ilvl="6" w:tplc="CAC689B4">
      <w:numFmt w:val="bullet"/>
      <w:lvlText w:val="•"/>
      <w:lvlJc w:val="left"/>
      <w:pPr>
        <w:ind w:left="7472" w:hanging="183"/>
      </w:pPr>
      <w:rPr>
        <w:rFonts w:hint="default"/>
        <w:lang w:val="en-US" w:eastAsia="en-US" w:bidi="ar-SA"/>
      </w:rPr>
    </w:lvl>
    <w:lvl w:ilvl="7" w:tplc="4148F06C">
      <w:numFmt w:val="bullet"/>
      <w:lvlText w:val="•"/>
      <w:lvlJc w:val="left"/>
      <w:pPr>
        <w:ind w:left="8664" w:hanging="183"/>
      </w:pPr>
      <w:rPr>
        <w:rFonts w:hint="default"/>
        <w:lang w:val="en-US" w:eastAsia="en-US" w:bidi="ar-SA"/>
      </w:rPr>
    </w:lvl>
    <w:lvl w:ilvl="8" w:tplc="16868AE0">
      <w:numFmt w:val="bullet"/>
      <w:lvlText w:val="•"/>
      <w:lvlJc w:val="left"/>
      <w:pPr>
        <w:ind w:left="9856" w:hanging="183"/>
      </w:pPr>
      <w:rPr>
        <w:rFonts w:hint="default"/>
        <w:lang w:val="en-US" w:eastAsia="en-US" w:bidi="ar-SA"/>
      </w:rPr>
    </w:lvl>
  </w:abstractNum>
  <w:num w:numId="1" w16cid:durableId="152771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72"/>
    <w:rsid w:val="00023E36"/>
    <w:rsid w:val="00082F9D"/>
    <w:rsid w:val="002A5254"/>
    <w:rsid w:val="00823B0A"/>
    <w:rsid w:val="00B04072"/>
    <w:rsid w:val="00B56F43"/>
    <w:rsid w:val="00CC2169"/>
    <w:rsid w:val="00EC5AC0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614E"/>
  <w15:docId w15:val="{086C6602-8EA7-4C3B-8F84-9CD45B4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16" w:right="137" w:hanging="183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4"/>
      <w:ind w:lef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316" w:right="137" w:hanging="183"/>
    </w:pPr>
  </w:style>
  <w:style w:type="paragraph" w:customStyle="1" w:styleId="TableParagraph">
    <w:name w:val="Table Paragraph"/>
    <w:basedOn w:val="Normal"/>
    <w:uiPriority w:val="1"/>
    <w:qFormat/>
    <w:pPr>
      <w:spacing w:before="3" w:line="229" w:lineRule="exact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Pires</cp:lastModifiedBy>
  <cp:revision>2</cp:revision>
  <dcterms:created xsi:type="dcterms:W3CDTF">2025-02-04T16:28:00Z</dcterms:created>
  <dcterms:modified xsi:type="dcterms:W3CDTF">2025-02-12T20:21:00Z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for Microsoft 365</vt:lpwstr>
  </property>
</Properties>
</file>