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77BB" w14:textId="77777777" w:rsidR="00FA7AF2" w:rsidRPr="008735C2" w:rsidRDefault="00FA7AF2">
      <w:pPr>
        <w:autoSpaceDE w:val="0"/>
        <w:autoSpaceDN w:val="0"/>
        <w:adjustRightInd w:val="0"/>
        <w:spacing w:after="0" w:line="321" w:lineRule="exact"/>
        <w:ind w:left="3936"/>
        <w:rPr>
          <w:rFonts w:ascii="Garamond" w:hAnsi="Garamond" w:cs="Times New Roman"/>
          <w:b/>
          <w:bCs/>
          <w:color w:val="000000"/>
          <w:sz w:val="48"/>
          <w:szCs w:val="48"/>
        </w:rPr>
      </w:pPr>
    </w:p>
    <w:p w14:paraId="4BC50891" w14:textId="77777777" w:rsidR="00C014AB" w:rsidRPr="00222920" w:rsidRDefault="00000000" w:rsidP="00222920">
      <w:pPr>
        <w:autoSpaceDE w:val="0"/>
        <w:autoSpaceDN w:val="0"/>
        <w:adjustRightInd w:val="0"/>
        <w:spacing w:after="120" w:line="640" w:lineRule="exact"/>
        <w:ind w:left="3931"/>
        <w:rPr>
          <w:rFonts w:ascii="Garamond" w:hAnsi="Garamond" w:cs="Times New Roman"/>
          <w:b/>
          <w:bCs/>
          <w:color w:val="000000"/>
          <w:sz w:val="34"/>
          <w:szCs w:val="34"/>
        </w:rPr>
      </w:pPr>
      <w:r>
        <w:rPr>
          <w:rFonts w:ascii="Garamond" w:hAnsi="Garamond" w:cs="Times New Roman"/>
          <w:b/>
          <w:bCs/>
          <w:color w:val="000000"/>
          <w:sz w:val="34"/>
          <w:szCs w:val="34"/>
        </w:rPr>
        <w:t>CAVEN HAMILTON</w:t>
      </w:r>
    </w:p>
    <w:p w14:paraId="60E66F07" w14:textId="77000F16" w:rsidR="00FA7AF2" w:rsidRPr="00222920" w:rsidRDefault="00000000" w:rsidP="00071A99">
      <w:pPr>
        <w:autoSpaceDE w:val="0"/>
        <w:autoSpaceDN w:val="0"/>
        <w:adjustRightInd w:val="0"/>
        <w:spacing w:after="279" w:line="280" w:lineRule="exact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222920">
        <w:rPr>
          <w:rFonts w:ascii="Garamond" w:hAnsi="Garamond" w:cs="Times New Roman"/>
          <w:color w:val="000000"/>
          <w:spacing w:val="-1"/>
          <w:sz w:val="24"/>
          <w:szCs w:val="24"/>
        </w:rPr>
        <w:t>26</w:t>
      </w:r>
      <w:r w:rsidR="00270957">
        <w:rPr>
          <w:rFonts w:ascii="Garamond" w:hAnsi="Garamond" w:cs="Times New Roman"/>
          <w:color w:val="000000"/>
          <w:spacing w:val="-1"/>
          <w:sz w:val="24"/>
          <w:szCs w:val="24"/>
        </w:rPr>
        <w:t>50 NW 49</w:t>
      </w:r>
      <w:r w:rsidR="00270957" w:rsidRPr="00270957">
        <w:rPr>
          <w:rFonts w:ascii="Garamond" w:hAnsi="Garamond" w:cs="Times New Roman"/>
          <w:color w:val="000000"/>
          <w:spacing w:val="-1"/>
          <w:sz w:val="24"/>
          <w:szCs w:val="24"/>
          <w:vertAlign w:val="superscript"/>
        </w:rPr>
        <w:t>th</w:t>
      </w:r>
      <w:r w:rsidR="00270957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 Ave Apt 227 Lauderdale Lakes, FL</w:t>
      </w:r>
      <w:r w:rsidR="00B017DB" w:rsidRPr="00222920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 </w:t>
      </w:r>
      <w:r w:rsidRPr="00222920">
        <w:rPr>
          <w:rFonts w:ascii="Garamond" w:hAnsi="Garamond" w:cs="Times New Roman"/>
          <w:color w:val="000000"/>
          <w:sz w:val="24"/>
          <w:szCs w:val="24"/>
        </w:rPr>
        <w:t>♦</w:t>
      </w:r>
      <w:r w:rsidRPr="00222920">
        <w:rPr>
          <w:rFonts w:ascii="Garamond" w:hAnsi="Garamond" w:cs="Times New Roman"/>
          <w:color w:val="000000"/>
          <w:spacing w:val="3"/>
          <w:sz w:val="24"/>
          <w:szCs w:val="24"/>
        </w:rPr>
        <w:t xml:space="preserve"> </w:t>
      </w:r>
      <w:r w:rsidRPr="00222920">
        <w:rPr>
          <w:rFonts w:ascii="Garamond" w:hAnsi="Garamond" w:cs="Times New Roman"/>
          <w:color w:val="000000"/>
          <w:sz w:val="24"/>
          <w:szCs w:val="24"/>
        </w:rPr>
        <w:t>C: 754-</w:t>
      </w:r>
      <w:r w:rsidR="00322565" w:rsidRPr="00222920">
        <w:rPr>
          <w:rFonts w:ascii="Garamond" w:hAnsi="Garamond" w:cs="Times New Roman"/>
          <w:color w:val="000000"/>
          <w:sz w:val="24"/>
          <w:szCs w:val="24"/>
        </w:rPr>
        <w:t>332-6712</w:t>
      </w:r>
      <w:r w:rsidRPr="00222920">
        <w:rPr>
          <w:rFonts w:ascii="Garamond" w:hAnsi="Garamond" w:cs="Times New Roman"/>
          <w:color w:val="000000"/>
          <w:spacing w:val="3"/>
          <w:sz w:val="24"/>
          <w:szCs w:val="24"/>
        </w:rPr>
        <w:t xml:space="preserve"> </w:t>
      </w:r>
      <w:r w:rsidRPr="00222920">
        <w:rPr>
          <w:rFonts w:ascii="Garamond" w:hAnsi="Garamond" w:cs="Times New Roman"/>
          <w:color w:val="000000"/>
          <w:sz w:val="24"/>
          <w:szCs w:val="24"/>
        </w:rPr>
        <w:t>♦</w:t>
      </w:r>
      <w:r w:rsidRPr="00222920">
        <w:rPr>
          <w:rFonts w:ascii="Garamond" w:hAnsi="Garamond" w:cs="Times New Roman"/>
          <w:color w:val="000000"/>
          <w:spacing w:val="3"/>
          <w:sz w:val="24"/>
          <w:szCs w:val="24"/>
        </w:rPr>
        <w:t xml:space="preserve"> </w:t>
      </w:r>
      <w:r w:rsidR="00227907" w:rsidRPr="00222920">
        <w:rPr>
          <w:rFonts w:ascii="Garamond" w:hAnsi="Garamond" w:cs="Times New Roman"/>
          <w:color w:val="000000"/>
          <w:spacing w:val="-1"/>
          <w:sz w:val="24"/>
          <w:szCs w:val="24"/>
        </w:rPr>
        <w:t>c</w:t>
      </w:r>
      <w:r w:rsidR="00270957">
        <w:rPr>
          <w:rFonts w:ascii="Garamond" w:hAnsi="Garamond" w:cs="Times New Roman"/>
          <w:color w:val="000000"/>
          <w:spacing w:val="-1"/>
          <w:sz w:val="24"/>
          <w:szCs w:val="24"/>
        </w:rPr>
        <w:t>dzhamilton@gmail.com</w:t>
      </w:r>
    </w:p>
    <w:p w14:paraId="033E3CE8" w14:textId="77777777" w:rsidR="005A1DFD" w:rsidRPr="00222920" w:rsidRDefault="00000000" w:rsidP="00222920">
      <w:pPr>
        <w:spacing w:before="120"/>
        <w:contextualSpacing/>
        <w:rPr>
          <w:rFonts w:ascii="Garamond" w:hAnsi="Garamond"/>
          <w:b/>
          <w:bCs/>
          <w:sz w:val="24"/>
          <w:szCs w:val="24"/>
        </w:rPr>
      </w:pP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>EDUCATION</w:t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</w:p>
    <w:p w14:paraId="3E0D9436" w14:textId="77777777" w:rsidR="00071A99" w:rsidRPr="00222920" w:rsidRDefault="00000000" w:rsidP="00CC6C48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TimesNewRomanPSMT"/>
          <w:b/>
          <w:bCs/>
          <w:color w:val="000000"/>
          <w:spacing w:val="-2"/>
          <w:sz w:val="24"/>
          <w:szCs w:val="24"/>
        </w:rPr>
      </w:pPr>
      <w:r w:rsidRPr="00222920">
        <w:rPr>
          <w:rFonts w:ascii="Garamond" w:hAnsi="Garamond" w:cs="TimesNewRomanPS-BoldMT"/>
          <w:b/>
          <w:bCs/>
          <w:color w:val="000000"/>
          <w:sz w:val="24"/>
          <w:szCs w:val="24"/>
        </w:rPr>
        <w:t>Florida State University</w:t>
      </w:r>
      <w:r w:rsidR="00FD6F97" w:rsidRPr="00222920">
        <w:rPr>
          <w:rFonts w:ascii="Garamond" w:hAnsi="Garamond" w:cs="TimesNewRomanPSMT"/>
          <w:color w:val="000000"/>
          <w:spacing w:val="-3"/>
          <w:sz w:val="24"/>
          <w:szCs w:val="24"/>
        </w:rPr>
        <w:t xml:space="preserve">, </w:t>
      </w:r>
      <w:r w:rsidR="00965B90" w:rsidRPr="00222920">
        <w:rPr>
          <w:rFonts w:ascii="Garamond" w:hAnsi="Garamond" w:cs="TimesNewRomanPSMT"/>
          <w:color w:val="000000"/>
          <w:spacing w:val="-3"/>
          <w:sz w:val="24"/>
          <w:szCs w:val="24"/>
        </w:rPr>
        <w:t>Tallahassee</w:t>
      </w:r>
      <w:r w:rsidR="00FD6F97" w:rsidRPr="00222920">
        <w:rPr>
          <w:rFonts w:ascii="Garamond" w:hAnsi="Garamond" w:cs="TimesNewRomanPSMT"/>
          <w:color w:val="000000"/>
          <w:spacing w:val="-3"/>
          <w:sz w:val="24"/>
          <w:szCs w:val="24"/>
        </w:rPr>
        <w:t>, FL</w:t>
      </w:r>
    </w:p>
    <w:p w14:paraId="29FBB9BB" w14:textId="77777777" w:rsidR="00F319B0" w:rsidRPr="00222920" w:rsidRDefault="00000000" w:rsidP="00702DB4">
      <w:pPr>
        <w:tabs>
          <w:tab w:val="left" w:pos="10755"/>
        </w:tabs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pacing w:val="-2"/>
          <w:sz w:val="24"/>
          <w:szCs w:val="24"/>
        </w:rPr>
      </w:pPr>
      <w:r w:rsidRPr="00222920">
        <w:rPr>
          <w:rFonts w:ascii="Garamond" w:hAnsi="Garamond" w:cs="TimesNewRomanPSMT"/>
          <w:color w:val="000000"/>
          <w:spacing w:val="-2"/>
          <w:sz w:val="24"/>
          <w:szCs w:val="24"/>
        </w:rPr>
        <w:t xml:space="preserve">Bachelor of Science, </w:t>
      </w:r>
      <w:r w:rsidRPr="00222920">
        <w:rPr>
          <w:rFonts w:ascii="Garamond" w:hAnsi="Garamond" w:cs="TimesNewRomanPSMT"/>
          <w:i/>
          <w:iCs/>
          <w:color w:val="000000"/>
          <w:spacing w:val="-2"/>
          <w:sz w:val="24"/>
          <w:szCs w:val="24"/>
        </w:rPr>
        <w:t>magna cum laude</w:t>
      </w:r>
      <w:r w:rsidRPr="00222920">
        <w:rPr>
          <w:rFonts w:ascii="Garamond" w:hAnsi="Garamond" w:cs="TimesNewRomanPSMT"/>
          <w:color w:val="000000"/>
          <w:spacing w:val="-2"/>
          <w:sz w:val="24"/>
          <w:szCs w:val="24"/>
        </w:rPr>
        <w:t>, Political Science and Criminology, May 202</w:t>
      </w:r>
      <w:r w:rsidR="00AF6B1C" w:rsidRPr="00222920">
        <w:rPr>
          <w:rFonts w:ascii="Garamond" w:hAnsi="Garamond" w:cs="TimesNewRomanPSMT"/>
          <w:color w:val="000000"/>
          <w:spacing w:val="-2"/>
          <w:sz w:val="24"/>
          <w:szCs w:val="24"/>
        </w:rPr>
        <w:t>0</w:t>
      </w:r>
      <w:r w:rsidR="00702DB4">
        <w:rPr>
          <w:rFonts w:ascii="Garamond" w:hAnsi="Garamond" w:cs="TimesNewRomanPSMT"/>
          <w:color w:val="000000"/>
          <w:spacing w:val="-2"/>
          <w:sz w:val="24"/>
          <w:szCs w:val="24"/>
        </w:rPr>
        <w:tab/>
      </w:r>
    </w:p>
    <w:p w14:paraId="3910F3CE" w14:textId="77777777" w:rsidR="00071A99" w:rsidRPr="00222920" w:rsidRDefault="00000000" w:rsidP="003C34FC">
      <w:pPr>
        <w:autoSpaceDE w:val="0"/>
        <w:autoSpaceDN w:val="0"/>
        <w:adjustRightInd w:val="0"/>
        <w:spacing w:after="68" w:line="240" w:lineRule="auto"/>
        <w:rPr>
          <w:rFonts w:ascii="Garamond" w:hAnsi="Garamond" w:cs="TimesNewRomanPSMT"/>
          <w:color w:val="000000"/>
          <w:spacing w:val="-2"/>
          <w:sz w:val="24"/>
          <w:szCs w:val="24"/>
        </w:rPr>
      </w:pPr>
      <w:r w:rsidRPr="00222920">
        <w:rPr>
          <w:rFonts w:ascii="Garamond" w:hAnsi="Garamond" w:cs="TimesNewRomanPSMT"/>
          <w:b/>
          <w:bCs/>
          <w:color w:val="000000"/>
          <w:spacing w:val="-2"/>
          <w:sz w:val="24"/>
          <w:szCs w:val="24"/>
        </w:rPr>
        <w:t>Honors</w:t>
      </w:r>
      <w:r w:rsidR="00F319B0" w:rsidRPr="00222920">
        <w:rPr>
          <w:rFonts w:ascii="Garamond" w:hAnsi="Garamond" w:cs="TimesNewRomanPSMT"/>
          <w:color w:val="000000"/>
          <w:spacing w:val="-2"/>
          <w:sz w:val="24"/>
          <w:szCs w:val="24"/>
        </w:rPr>
        <w:t>:</w:t>
      </w:r>
      <w:r w:rsidRPr="00222920">
        <w:rPr>
          <w:rFonts w:ascii="Garamond" w:hAnsi="Garamond" w:cs="TimesNewRomanPSMT"/>
          <w:color w:val="000000"/>
          <w:spacing w:val="-2"/>
          <w:sz w:val="24"/>
          <w:szCs w:val="24"/>
        </w:rPr>
        <w:t xml:space="preserve"> Dean’s List (seven semesters)</w:t>
      </w:r>
    </w:p>
    <w:p w14:paraId="5A65FA81" w14:textId="77777777" w:rsidR="009135FE" w:rsidRPr="00222920" w:rsidRDefault="009135FE" w:rsidP="003C34FC">
      <w:pPr>
        <w:autoSpaceDE w:val="0"/>
        <w:autoSpaceDN w:val="0"/>
        <w:adjustRightInd w:val="0"/>
        <w:spacing w:after="68" w:line="240" w:lineRule="auto"/>
        <w:rPr>
          <w:rFonts w:ascii="Garamond" w:hAnsi="Garamond" w:cs="TimesNewRomanPSMT"/>
          <w:color w:val="000000"/>
          <w:spacing w:val="-2"/>
          <w:sz w:val="24"/>
          <w:szCs w:val="24"/>
        </w:rPr>
      </w:pPr>
    </w:p>
    <w:p w14:paraId="15480A72" w14:textId="77777777" w:rsidR="009135FE" w:rsidRPr="00222920" w:rsidRDefault="00000000" w:rsidP="009135FE">
      <w:pPr>
        <w:contextualSpacing/>
        <w:rPr>
          <w:rFonts w:ascii="Garamond" w:hAnsi="Garamond"/>
          <w:b/>
          <w:bCs/>
          <w:sz w:val="24"/>
          <w:szCs w:val="24"/>
        </w:rPr>
      </w:pP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>E</w:t>
      </w:r>
      <w:r w:rsidR="006C7336">
        <w:rPr>
          <w:rFonts w:ascii="Garamond" w:hAnsi="Garamond"/>
          <w:b/>
          <w:bCs/>
          <w:smallCaps/>
          <w:sz w:val="24"/>
          <w:szCs w:val="24"/>
          <w:u w:val="single"/>
        </w:rPr>
        <w:t>MPLOYMENT</w:t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</w:p>
    <w:p w14:paraId="07C57A41" w14:textId="77777777" w:rsidR="009135FE" w:rsidRPr="00222920" w:rsidRDefault="009135FE" w:rsidP="003B4B24">
      <w:pPr>
        <w:autoSpaceDE w:val="0"/>
        <w:autoSpaceDN w:val="0"/>
        <w:adjustRightInd w:val="0"/>
        <w:spacing w:after="27" w:line="240" w:lineRule="auto"/>
        <w:jc w:val="center"/>
        <w:rPr>
          <w:rFonts w:ascii="Garamond" w:hAnsi="Garamond" w:cs="Times New Roman"/>
          <w:b/>
          <w:bCs/>
          <w:color w:val="000000"/>
          <w:spacing w:val="-3"/>
          <w:sz w:val="24"/>
          <w:szCs w:val="24"/>
          <w:u w:val="single"/>
        </w:rPr>
      </w:pPr>
    </w:p>
    <w:p w14:paraId="7E8F15BF" w14:textId="77777777" w:rsidR="00071A99" w:rsidRPr="00222920" w:rsidRDefault="00000000" w:rsidP="00CC6C48">
      <w:pPr>
        <w:pStyle w:val="Heading1"/>
        <w:spacing w:before="120" w:line="240" w:lineRule="auto"/>
        <w:rPr>
          <w:rFonts w:ascii="Garamond" w:hAnsi="Garamond" w:cs="TimesNewRomanPSMT"/>
          <w:b/>
          <w:bCs/>
          <w:color w:val="000000"/>
          <w:sz w:val="24"/>
          <w:szCs w:val="24"/>
        </w:rPr>
      </w:pP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 xml:space="preserve">Florida Department of Economic Opportunity </w:t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="00FD6F97"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  <w:t xml:space="preserve">  </w:t>
      </w:r>
      <w:r w:rsidR="00336F48"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 xml:space="preserve"> </w:t>
      </w:r>
      <w:r w:rsidR="00FD6F97"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 xml:space="preserve">    </w:t>
      </w:r>
      <w:r w:rsidR="005A1DFD">
        <w:rPr>
          <w:rFonts w:ascii="Garamond" w:hAnsi="Garamond" w:cs="TimesNewRomanPSMT"/>
          <w:b/>
          <w:bCs/>
          <w:color w:val="000000"/>
          <w:sz w:val="24"/>
          <w:szCs w:val="24"/>
        </w:rPr>
        <w:t xml:space="preserve">         </w:t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>Ft. Lauderdale, FL</w:t>
      </w:r>
    </w:p>
    <w:p w14:paraId="52423965" w14:textId="75704977" w:rsidR="00071A99" w:rsidRPr="00222920" w:rsidRDefault="00000000" w:rsidP="003C34FC">
      <w:pPr>
        <w:pStyle w:val="Heading1"/>
        <w:spacing w:before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222920">
        <w:rPr>
          <w:rFonts w:ascii="Garamond" w:hAnsi="Garamond" w:cs="TimesNewRomanPSMT"/>
          <w:i/>
          <w:iCs/>
          <w:color w:val="000000"/>
          <w:sz w:val="24"/>
          <w:szCs w:val="24"/>
        </w:rPr>
        <w:t>Claims Adjudicator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="00965B90" w:rsidRPr="00222920">
        <w:rPr>
          <w:rFonts w:ascii="Garamond" w:hAnsi="Garamond" w:cs="TimesNewRomanPSMT"/>
          <w:color w:val="000000"/>
          <w:sz w:val="24"/>
          <w:szCs w:val="24"/>
        </w:rPr>
        <w:t xml:space="preserve">      </w:t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="00965B90" w:rsidRPr="00222920">
        <w:rPr>
          <w:rFonts w:ascii="Garamond" w:hAnsi="Garamond" w:cs="TimesNewRomanPSMT"/>
          <w:color w:val="000000"/>
          <w:sz w:val="24"/>
          <w:szCs w:val="24"/>
        </w:rPr>
        <w:t xml:space="preserve">       </w:t>
      </w:r>
      <w:r w:rsidR="00336F48" w:rsidRPr="00222920">
        <w:rPr>
          <w:rFonts w:ascii="Garamond" w:hAnsi="Garamond" w:cs="TimesNewRomanPSMT"/>
          <w:color w:val="000000"/>
          <w:sz w:val="24"/>
          <w:szCs w:val="24"/>
        </w:rPr>
        <w:t xml:space="preserve">  </w:t>
      </w:r>
      <w:r w:rsidRPr="00222920">
        <w:rPr>
          <w:rFonts w:ascii="Garamond" w:hAnsi="Garamond" w:cs="TimesNewRomanPSMT"/>
          <w:color w:val="000000"/>
          <w:sz w:val="24"/>
          <w:szCs w:val="24"/>
        </w:rPr>
        <w:t>May 2020 – August 202</w:t>
      </w:r>
      <w:r w:rsidR="00270957">
        <w:rPr>
          <w:rFonts w:ascii="Garamond" w:hAnsi="Garamond" w:cs="TimesNewRomanPSMT"/>
          <w:color w:val="000000"/>
          <w:sz w:val="24"/>
          <w:szCs w:val="24"/>
        </w:rPr>
        <w:t>4</w:t>
      </w:r>
    </w:p>
    <w:p w14:paraId="51A0BF04" w14:textId="77777777" w:rsidR="00227431" w:rsidRPr="00222920" w:rsidRDefault="00000000" w:rsidP="00227431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 w:cs="Times New Roman"/>
          <w:sz w:val="24"/>
          <w:szCs w:val="24"/>
        </w:rPr>
      </w:pPr>
      <w:r w:rsidRPr="00222920">
        <w:rPr>
          <w:rFonts w:ascii="Garamond" w:hAnsi="Garamond" w:cs="Times New Roman"/>
          <w:sz w:val="24"/>
          <w:szCs w:val="24"/>
        </w:rPr>
        <w:t xml:space="preserve">Processed unemployment claims that were made by </w:t>
      </w:r>
      <w:r w:rsidR="001F6B0D">
        <w:rPr>
          <w:rFonts w:ascii="Garamond" w:hAnsi="Garamond" w:cs="Times New Roman"/>
          <w:sz w:val="24"/>
          <w:szCs w:val="24"/>
        </w:rPr>
        <w:t>residents</w:t>
      </w:r>
      <w:r w:rsidRPr="00222920">
        <w:rPr>
          <w:rFonts w:ascii="Garamond" w:hAnsi="Garamond" w:cs="Times New Roman"/>
          <w:sz w:val="24"/>
          <w:szCs w:val="24"/>
        </w:rPr>
        <w:t xml:space="preserve"> of Florida. </w:t>
      </w:r>
    </w:p>
    <w:p w14:paraId="1ECCE8CD" w14:textId="77777777" w:rsidR="00227431" w:rsidRPr="00222920" w:rsidRDefault="00000000" w:rsidP="00227431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Evaluat</w:t>
      </w:r>
      <w:r w:rsidR="001B3DF6">
        <w:rPr>
          <w:rFonts w:ascii="Garamond" w:hAnsi="Garamond" w:cs="Times New Roman"/>
          <w:sz w:val="24"/>
          <w:szCs w:val="24"/>
        </w:rPr>
        <w:t>ed</w:t>
      </w:r>
      <w:r>
        <w:rPr>
          <w:rFonts w:ascii="Garamond" w:hAnsi="Garamond" w:cs="Times New Roman"/>
          <w:sz w:val="24"/>
          <w:szCs w:val="24"/>
        </w:rPr>
        <w:t xml:space="preserve"> claims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 </w:t>
      </w:r>
      <w:r w:rsidR="00F55C6D">
        <w:rPr>
          <w:rFonts w:ascii="Garamond" w:hAnsi="Garamond" w:cs="Times New Roman"/>
          <w:sz w:val="24"/>
          <w:szCs w:val="24"/>
        </w:rPr>
        <w:t>for the purpose of appropriating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 fund</w:t>
      </w:r>
      <w:r w:rsidR="00841BD7" w:rsidRPr="00222920">
        <w:rPr>
          <w:rFonts w:ascii="Garamond" w:hAnsi="Garamond" w:cs="Times New Roman"/>
          <w:sz w:val="24"/>
          <w:szCs w:val="24"/>
        </w:rPr>
        <w:t>s</w:t>
      </w:r>
      <w:r w:rsidR="001F6B0D">
        <w:rPr>
          <w:rFonts w:ascii="Garamond" w:hAnsi="Garamond" w:cs="Times New Roman"/>
          <w:sz w:val="24"/>
          <w:szCs w:val="24"/>
        </w:rPr>
        <w:t xml:space="preserve"> as directed by Florida law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. </w:t>
      </w:r>
    </w:p>
    <w:p w14:paraId="360BCCFA" w14:textId="77777777" w:rsidR="00227431" w:rsidRPr="00222920" w:rsidRDefault="00000000" w:rsidP="00227431">
      <w:pPr>
        <w:pStyle w:val="ListParagraph"/>
        <w:numPr>
          <w:ilvl w:val="0"/>
          <w:numId w:val="12"/>
        </w:numPr>
        <w:spacing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Reviewed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 claims and answered questions regarding </w:t>
      </w:r>
      <w:r>
        <w:rPr>
          <w:rFonts w:ascii="Garamond" w:hAnsi="Garamond" w:cs="Times New Roman"/>
          <w:sz w:val="24"/>
          <w:szCs w:val="24"/>
        </w:rPr>
        <w:t>pending</w:t>
      </w:r>
      <w:r w:rsidRPr="00222920">
        <w:rPr>
          <w:rFonts w:ascii="Garamond" w:hAnsi="Garamond" w:cs="Times New Roman"/>
          <w:sz w:val="24"/>
          <w:szCs w:val="24"/>
        </w:rPr>
        <w:t xml:space="preserve"> </w:t>
      </w:r>
      <w:r w:rsidR="00071A99" w:rsidRPr="00222920">
        <w:rPr>
          <w:rFonts w:ascii="Garamond" w:hAnsi="Garamond" w:cs="Times New Roman"/>
          <w:sz w:val="24"/>
          <w:szCs w:val="24"/>
        </w:rPr>
        <w:t>application</w:t>
      </w:r>
      <w:r>
        <w:rPr>
          <w:rFonts w:ascii="Garamond" w:hAnsi="Garamond" w:cs="Times New Roman"/>
          <w:sz w:val="24"/>
          <w:szCs w:val="24"/>
        </w:rPr>
        <w:t>s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 </w:t>
      </w:r>
      <w:r w:rsidR="00E162ED" w:rsidRPr="00222920">
        <w:rPr>
          <w:rFonts w:ascii="Garamond" w:hAnsi="Garamond" w:cs="Times New Roman"/>
          <w:sz w:val="24"/>
          <w:szCs w:val="24"/>
        </w:rPr>
        <w:t>and/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or the process. </w:t>
      </w:r>
    </w:p>
    <w:p w14:paraId="7DC357C0" w14:textId="77777777" w:rsidR="00C014AB" w:rsidRPr="00222920" w:rsidRDefault="00000000" w:rsidP="00222920">
      <w:pPr>
        <w:pStyle w:val="ListParagraph"/>
        <w:numPr>
          <w:ilvl w:val="0"/>
          <w:numId w:val="12"/>
        </w:numPr>
        <w:spacing w:after="24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071A99" w:rsidRPr="00222920">
        <w:rPr>
          <w:rFonts w:ascii="Garamond" w:hAnsi="Garamond" w:cs="Times New Roman"/>
          <w:sz w:val="24"/>
          <w:szCs w:val="24"/>
        </w:rPr>
        <w:t xml:space="preserve">dentified urgent issues to be addressed by more experienced </w:t>
      </w:r>
      <w:r>
        <w:rPr>
          <w:rFonts w:ascii="Garamond" w:hAnsi="Garamond" w:cs="Times New Roman"/>
          <w:sz w:val="24"/>
          <w:szCs w:val="24"/>
        </w:rPr>
        <w:t>colleagues</w:t>
      </w:r>
      <w:r w:rsidR="00071A99" w:rsidRPr="00222920">
        <w:rPr>
          <w:rFonts w:ascii="Garamond" w:hAnsi="Garamond" w:cs="Times New Roman"/>
          <w:sz w:val="24"/>
          <w:szCs w:val="24"/>
        </w:rPr>
        <w:t>.</w:t>
      </w:r>
      <w:r w:rsidR="00336F48" w:rsidRPr="00222920">
        <w:rPr>
          <w:rFonts w:ascii="Garamond" w:hAnsi="Garamond" w:cs="Times New Roman"/>
          <w:sz w:val="24"/>
          <w:szCs w:val="24"/>
        </w:rPr>
        <w:t xml:space="preserve"> </w:t>
      </w:r>
    </w:p>
    <w:p w14:paraId="4A0A6526" w14:textId="77777777" w:rsidR="00071A99" w:rsidRPr="00222920" w:rsidRDefault="00000000" w:rsidP="003C34F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bCs/>
          <w:color w:val="000000"/>
          <w:sz w:val="24"/>
          <w:szCs w:val="24"/>
        </w:rPr>
      </w:pP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 xml:space="preserve">Florida State University Department of Political Science </w:t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="006F5B89"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</w:r>
      <w:r w:rsidR="00FD6F97"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ab/>
        <w:t xml:space="preserve">         </w:t>
      </w:r>
      <w:r w:rsidRPr="00222920">
        <w:rPr>
          <w:rFonts w:ascii="Garamond" w:hAnsi="Garamond" w:cs="TimesNewRomanPSMT"/>
          <w:b/>
          <w:bCs/>
          <w:color w:val="000000"/>
          <w:sz w:val="24"/>
          <w:szCs w:val="24"/>
        </w:rPr>
        <w:t>Tallahassee, FL</w:t>
      </w:r>
    </w:p>
    <w:p w14:paraId="0BD73B26" w14:textId="77777777" w:rsidR="00071A99" w:rsidRPr="00222920" w:rsidRDefault="00000000" w:rsidP="003C34F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222920">
        <w:rPr>
          <w:rFonts w:ascii="Garamond" w:hAnsi="Garamond" w:cs="TimesNewRomanPSMT"/>
          <w:i/>
          <w:iCs/>
          <w:color w:val="000000"/>
          <w:sz w:val="24"/>
          <w:szCs w:val="24"/>
        </w:rPr>
        <w:t>Undergraduate Research Assistant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Pr="00222920">
        <w:rPr>
          <w:rFonts w:ascii="Garamond" w:hAnsi="Garamond" w:cs="TimesNewRomanPSMT"/>
          <w:color w:val="000000"/>
          <w:sz w:val="24"/>
          <w:szCs w:val="24"/>
        </w:rPr>
        <w:tab/>
      </w:r>
      <w:r w:rsidR="00965B90"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336F48" w:rsidRPr="00222920">
        <w:rPr>
          <w:rFonts w:ascii="Garamond" w:hAnsi="Garamond" w:cs="TimesNewRomanPSMT"/>
          <w:color w:val="000000"/>
          <w:sz w:val="24"/>
          <w:szCs w:val="24"/>
        </w:rPr>
        <w:tab/>
        <w:t xml:space="preserve">   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September 2018 – May 2020 </w:t>
      </w:r>
    </w:p>
    <w:p w14:paraId="5B04DA33" w14:textId="77777777" w:rsidR="00227431" w:rsidRPr="00222920" w:rsidRDefault="00000000" w:rsidP="002274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Worked closely with the </w:t>
      </w:r>
      <w:r w:rsidR="00DE1F86" w:rsidRPr="00222920">
        <w:rPr>
          <w:rFonts w:ascii="Garamond" w:hAnsi="Garamond" w:cs="TimesNewRomanPSMT"/>
          <w:color w:val="000000"/>
          <w:sz w:val="24"/>
          <w:szCs w:val="24"/>
        </w:rPr>
        <w:t>A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ssociate </w:t>
      </w:r>
      <w:r w:rsidR="00DE1F86" w:rsidRPr="00222920">
        <w:rPr>
          <w:rFonts w:ascii="Garamond" w:hAnsi="Garamond" w:cs="TimesNewRomanPSMT"/>
          <w:color w:val="000000"/>
          <w:sz w:val="24"/>
          <w:szCs w:val="24"/>
        </w:rPr>
        <w:t>D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ean researching multiple aspects of Florida’s government and economy. </w:t>
      </w:r>
    </w:p>
    <w:p w14:paraId="6433B59C" w14:textId="77777777" w:rsidR="00227431" w:rsidRPr="00222920" w:rsidRDefault="00000000" w:rsidP="002274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 w:rsidRPr="00222920">
        <w:rPr>
          <w:rFonts w:ascii="Garamond" w:hAnsi="Garamond" w:cs="TimesNewRomanPSMT"/>
          <w:color w:val="000000"/>
          <w:sz w:val="24"/>
          <w:szCs w:val="24"/>
        </w:rPr>
        <w:t>Com</w:t>
      </w:r>
      <w:r w:rsidR="001F6B0D">
        <w:rPr>
          <w:rFonts w:ascii="Garamond" w:hAnsi="Garamond" w:cs="TimesNewRomanPSMT"/>
          <w:color w:val="000000"/>
          <w:sz w:val="24"/>
          <w:szCs w:val="24"/>
        </w:rPr>
        <w:t>pile</w:t>
      </w:r>
      <w:r w:rsidR="00F55C6D">
        <w:rPr>
          <w:rFonts w:ascii="Garamond" w:hAnsi="Garamond" w:cs="TimesNewRomanPSMT"/>
          <w:color w:val="000000"/>
          <w:sz w:val="24"/>
          <w:szCs w:val="24"/>
        </w:rPr>
        <w:t>d</w:t>
      </w:r>
      <w:r w:rsidR="001F6B0D">
        <w:rPr>
          <w:rFonts w:ascii="Garamond" w:hAnsi="Garamond" w:cs="TimesNewRomanPSMT"/>
          <w:color w:val="000000"/>
          <w:sz w:val="24"/>
          <w:szCs w:val="24"/>
        </w:rPr>
        <w:t>, analyzed</w:t>
      </w:r>
      <w:r w:rsidR="00F55C6D">
        <w:rPr>
          <w:rFonts w:ascii="Garamond" w:hAnsi="Garamond" w:cs="TimesNewRomanPSMT"/>
          <w:color w:val="000000"/>
          <w:sz w:val="24"/>
          <w:szCs w:val="24"/>
        </w:rPr>
        <w:t>,</w:t>
      </w:r>
      <w:r w:rsidR="001F6B0D">
        <w:rPr>
          <w:rFonts w:ascii="Garamond" w:hAnsi="Garamond" w:cs="TimesNewRomanPSMT"/>
          <w:color w:val="000000"/>
          <w:sz w:val="24"/>
          <w:szCs w:val="24"/>
        </w:rPr>
        <w:t xml:space="preserve"> and summarized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 data regarding the political makeup of Florida’s </w:t>
      </w:r>
      <w:r w:rsidR="001F6B0D">
        <w:rPr>
          <w:rFonts w:ascii="Garamond" w:hAnsi="Garamond" w:cs="TimesNewRomanPSMT"/>
          <w:color w:val="000000"/>
          <w:sz w:val="24"/>
          <w:szCs w:val="24"/>
        </w:rPr>
        <w:t>H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ouse of </w:t>
      </w:r>
      <w:r w:rsidR="001F6B0D">
        <w:rPr>
          <w:rFonts w:ascii="Garamond" w:hAnsi="Garamond" w:cs="TimesNewRomanPSMT"/>
          <w:color w:val="000000"/>
          <w:sz w:val="24"/>
          <w:szCs w:val="24"/>
        </w:rPr>
        <w:t>R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epresentatives and </w:t>
      </w:r>
      <w:r w:rsidR="001F6B0D">
        <w:rPr>
          <w:rFonts w:ascii="Garamond" w:hAnsi="Garamond" w:cs="TimesNewRomanPSMT"/>
          <w:color w:val="000000"/>
          <w:sz w:val="24"/>
          <w:szCs w:val="24"/>
        </w:rPr>
        <w:t>S</w:t>
      </w:r>
      <w:r w:rsidRPr="00222920">
        <w:rPr>
          <w:rFonts w:ascii="Garamond" w:hAnsi="Garamond" w:cs="TimesNewRomanPSMT"/>
          <w:color w:val="000000"/>
          <w:sz w:val="24"/>
          <w:szCs w:val="24"/>
        </w:rPr>
        <w:t xml:space="preserve">enate for the years 1908 and 2018. </w:t>
      </w:r>
    </w:p>
    <w:p w14:paraId="2ECB0EC5" w14:textId="77777777" w:rsidR="00227431" w:rsidRPr="00222920" w:rsidRDefault="00000000" w:rsidP="002274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Researched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 the success rate of </w:t>
      </w:r>
      <w:r w:rsidR="001F6B0D">
        <w:rPr>
          <w:rFonts w:ascii="Garamond" w:hAnsi="Garamond" w:cs="TimesNewRomanPSMT"/>
          <w:color w:val="000000"/>
          <w:sz w:val="24"/>
          <w:szCs w:val="24"/>
        </w:rPr>
        <w:t>laws</w:t>
      </w:r>
      <w:r w:rsidR="00C6237B">
        <w:rPr>
          <w:rFonts w:ascii="Garamond" w:hAnsi="Garamond" w:cs="TimesNewRomanPSMT"/>
          <w:color w:val="000000"/>
          <w:sz w:val="24"/>
          <w:szCs w:val="24"/>
        </w:rPr>
        <w:t xml:space="preserve"> and</w:t>
      </w:r>
      <w:r w:rsidR="001F6B0D">
        <w:rPr>
          <w:rFonts w:ascii="Garamond" w:hAnsi="Garamond" w:cs="TimesNewRomanPSMT"/>
          <w:color w:val="000000"/>
          <w:sz w:val="24"/>
          <w:szCs w:val="24"/>
        </w:rPr>
        <w:t xml:space="preserve"> regulations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1F6B0D">
        <w:rPr>
          <w:rFonts w:ascii="Garamond" w:hAnsi="Garamond" w:cs="TimesNewRomanPSMT"/>
          <w:color w:val="000000"/>
          <w:sz w:val="24"/>
          <w:szCs w:val="24"/>
        </w:rPr>
        <w:t>implemented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1F6B0D">
        <w:rPr>
          <w:rFonts w:ascii="Garamond" w:hAnsi="Garamond" w:cs="TimesNewRomanPSMT"/>
          <w:color w:val="000000"/>
          <w:sz w:val="24"/>
          <w:szCs w:val="24"/>
        </w:rPr>
        <w:t xml:space="preserve">during the tenures of </w:t>
      </w:r>
      <w:r w:rsidR="00134CCA">
        <w:rPr>
          <w:rFonts w:ascii="Garamond" w:hAnsi="Garamond" w:cs="TimesNewRomanPSMT"/>
          <w:color w:val="000000"/>
          <w:sz w:val="24"/>
          <w:szCs w:val="24"/>
        </w:rPr>
        <w:t>numerous Florida Governors</w:t>
      </w:r>
      <w:r w:rsidR="00C6237B">
        <w:rPr>
          <w:rFonts w:ascii="Garamond" w:hAnsi="Garamond" w:cs="TimesNewRomanPSMT"/>
          <w:color w:val="000000"/>
          <w:sz w:val="24"/>
          <w:szCs w:val="24"/>
        </w:rPr>
        <w:t xml:space="preserve"> for the years</w:t>
      </w:r>
      <w:r w:rsidR="00134CCA">
        <w:rPr>
          <w:rFonts w:ascii="Garamond" w:hAnsi="Garamond" w:cs="TimesNewRomanPSMT"/>
          <w:color w:val="000000"/>
          <w:sz w:val="24"/>
          <w:szCs w:val="24"/>
        </w:rPr>
        <w:t xml:space="preserve"> 1908-2018.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3F026106" w14:textId="77777777" w:rsidR="00FA7AF2" w:rsidRPr="00222920" w:rsidRDefault="00000000" w:rsidP="00927D8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Facilitated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 data communication between </w:t>
      </w:r>
      <w:r w:rsidR="00F55C6D">
        <w:rPr>
          <w:rFonts w:ascii="Garamond" w:hAnsi="Garamond" w:cs="TimesNewRomanPSMT"/>
          <w:color w:val="000000"/>
          <w:sz w:val="24"/>
          <w:szCs w:val="24"/>
        </w:rPr>
        <w:t xml:space="preserve">the </w:t>
      </w:r>
      <w:r>
        <w:rPr>
          <w:rFonts w:ascii="Garamond" w:hAnsi="Garamond" w:cs="TimesNewRomanPSMT"/>
          <w:color w:val="000000"/>
          <w:sz w:val="24"/>
          <w:szCs w:val="24"/>
        </w:rPr>
        <w:t>A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ssociate </w:t>
      </w:r>
      <w:r>
        <w:rPr>
          <w:rFonts w:ascii="Garamond" w:hAnsi="Garamond" w:cs="TimesNewRomanPSMT"/>
          <w:color w:val="000000"/>
          <w:sz w:val="24"/>
          <w:szCs w:val="24"/>
        </w:rPr>
        <w:t>D</w:t>
      </w:r>
      <w:r w:rsidR="00071A99" w:rsidRPr="00222920">
        <w:rPr>
          <w:rFonts w:ascii="Garamond" w:hAnsi="Garamond" w:cs="TimesNewRomanPSMT"/>
          <w:color w:val="000000"/>
          <w:sz w:val="24"/>
          <w:szCs w:val="24"/>
        </w:rPr>
        <w:t xml:space="preserve">ean and faculty members at other institutions. </w:t>
      </w:r>
      <w:r w:rsidR="00FE5026" w:rsidRPr="00222920">
        <w:rPr>
          <w:rFonts w:ascii="Garamond" w:hAnsi="Garamon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62B72BDA" wp14:editId="281A31D3">
                <wp:simplePos x="0" y="0"/>
                <wp:positionH relativeFrom="page">
                  <wp:posOffset>8515350</wp:posOffset>
                </wp:positionH>
                <wp:positionV relativeFrom="page">
                  <wp:posOffset>3590925</wp:posOffset>
                </wp:positionV>
                <wp:extent cx="228600" cy="123825"/>
                <wp:effectExtent l="0" t="0" r="0" b="3175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custGeom>
                          <a:avLst/>
                          <a:gdLst>
                            <a:gd name="T0" fmla="*/ 0 w 2325"/>
                            <a:gd name="T1" fmla="*/ 0 h 340"/>
                            <a:gd name="T2" fmla="*/ 2325 w 2325"/>
                            <a:gd name="T3" fmla="*/ 0 h 340"/>
                            <a:gd name="T4" fmla="*/ 2325 w 2325"/>
                            <a:gd name="T5" fmla="*/ 340 h 340"/>
                            <a:gd name="T6" fmla="*/ 0 w 2325"/>
                            <a:gd name="T7" fmla="*/ 340 h 340"/>
                            <a:gd name="T8" fmla="*/ 0 w 2325"/>
                            <a:gd name="T9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25" h="340">
                              <a:moveTo>
                                <a:pt x="0" y="0"/>
                              </a:moveTo>
                              <a:lnTo>
                                <a:pt x="2325" y="0"/>
                              </a:lnTo>
                              <a:lnTo>
                                <a:pt x="2325" y="340"/>
                              </a:lnTo>
                              <a:lnTo>
                                <a:pt x="0" y="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5" style="width:18pt;height:9.75pt;margin-top:282.75pt;margin-left:670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coordsize="2325,340" path="m,l2325,l2325,340l,340,,xe" stroked="f">
                <v:path o:connecttype="custom" o:connectlocs="0,0;228600,0;228600,123825;0,123825;0,0" o:connectangles="0,0,0,0,0"/>
                <w10:anchorlock/>
              </v:shape>
            </w:pict>
          </mc:Fallback>
        </mc:AlternateContent>
      </w:r>
    </w:p>
    <w:p w14:paraId="59510BA1" w14:textId="77777777" w:rsidR="009135FE" w:rsidRPr="005A1DFD" w:rsidRDefault="009135FE" w:rsidP="009135FE">
      <w:pPr>
        <w:contextualSpacing/>
        <w:rPr>
          <w:rFonts w:ascii="Garamond" w:hAnsi="Garamond" w:cs="TimesNewRomanPSMT"/>
          <w:b/>
          <w:bCs/>
          <w:color w:val="000000"/>
          <w:sz w:val="24"/>
          <w:szCs w:val="24"/>
        </w:rPr>
      </w:pPr>
    </w:p>
    <w:p w14:paraId="15380146" w14:textId="77777777" w:rsidR="009135FE" w:rsidRPr="00222920" w:rsidRDefault="00000000" w:rsidP="009135FE">
      <w:pPr>
        <w:contextualSpacing/>
        <w:rPr>
          <w:rFonts w:ascii="Garamond" w:hAnsi="Garamond"/>
          <w:b/>
          <w:bCs/>
          <w:sz w:val="24"/>
          <w:szCs w:val="24"/>
        </w:rPr>
      </w:pP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>INTERESTS</w:t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  <w:r w:rsidRPr="00222920">
        <w:rPr>
          <w:rFonts w:ascii="Garamond" w:hAnsi="Garamond"/>
          <w:b/>
          <w:bCs/>
          <w:smallCaps/>
          <w:sz w:val="24"/>
          <w:szCs w:val="24"/>
          <w:u w:val="single"/>
        </w:rPr>
        <w:tab/>
      </w:r>
    </w:p>
    <w:p w14:paraId="20958F7B" w14:textId="77777777" w:rsidR="00AD684C" w:rsidRPr="005A1DFD" w:rsidRDefault="00AD684C" w:rsidP="003C34F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bCs/>
          <w:color w:val="000000"/>
          <w:sz w:val="24"/>
          <w:szCs w:val="24"/>
        </w:rPr>
      </w:pPr>
    </w:p>
    <w:p w14:paraId="24AE2C3D" w14:textId="77777777" w:rsidR="00927D8D" w:rsidRPr="00222920" w:rsidRDefault="00000000" w:rsidP="00927D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Garamond" w:hAnsi="Garamond" w:cs="Times New Roman"/>
          <w:sz w:val="24"/>
          <w:szCs w:val="24"/>
        </w:rPr>
      </w:pPr>
      <w:r w:rsidRPr="00222920">
        <w:rPr>
          <w:rFonts w:ascii="Garamond" w:hAnsi="Garamond" w:cs="Times New Roman"/>
          <w:sz w:val="24"/>
          <w:szCs w:val="24"/>
        </w:rPr>
        <w:t>College</w:t>
      </w:r>
      <w:r w:rsidR="00896D94" w:rsidRPr="00222920">
        <w:rPr>
          <w:rFonts w:ascii="Garamond" w:hAnsi="Garamond" w:cs="Times New Roman"/>
          <w:sz w:val="24"/>
          <w:szCs w:val="24"/>
        </w:rPr>
        <w:t xml:space="preserve"> &amp; </w:t>
      </w:r>
      <w:r w:rsidRPr="00222920">
        <w:rPr>
          <w:rFonts w:ascii="Garamond" w:hAnsi="Garamond" w:cs="Times New Roman"/>
          <w:sz w:val="24"/>
          <w:szCs w:val="24"/>
        </w:rPr>
        <w:t>Professional Football</w:t>
      </w:r>
    </w:p>
    <w:p w14:paraId="48E3EFBC" w14:textId="77777777" w:rsidR="00927D8D" w:rsidRPr="00222920" w:rsidRDefault="00000000" w:rsidP="00927D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Garamond" w:hAnsi="Garamond" w:cs="Times New Roman"/>
          <w:sz w:val="24"/>
          <w:szCs w:val="24"/>
        </w:rPr>
      </w:pPr>
      <w:r w:rsidRPr="00222920">
        <w:rPr>
          <w:rFonts w:ascii="Garamond" w:hAnsi="Garamond" w:cs="Times New Roman"/>
          <w:sz w:val="24"/>
          <w:szCs w:val="24"/>
        </w:rPr>
        <w:t>Video Games</w:t>
      </w:r>
    </w:p>
    <w:p w14:paraId="6B70D563" w14:textId="77777777" w:rsidR="00927D8D" w:rsidRPr="00222920" w:rsidRDefault="00000000" w:rsidP="00927D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ascii="Garamond" w:hAnsi="Garamond" w:cs="Times New Roman"/>
          <w:sz w:val="24"/>
          <w:szCs w:val="24"/>
        </w:rPr>
      </w:pPr>
      <w:r w:rsidRPr="00222920">
        <w:rPr>
          <w:rFonts w:ascii="Garamond" w:hAnsi="Garamond" w:cs="Times New Roman"/>
          <w:sz w:val="24"/>
          <w:szCs w:val="24"/>
        </w:rPr>
        <w:t>History Channel</w:t>
      </w:r>
      <w:r w:rsidR="00896D94" w:rsidRPr="00222920">
        <w:rPr>
          <w:rFonts w:ascii="Garamond" w:hAnsi="Garamond" w:cs="Times New Roman"/>
          <w:sz w:val="24"/>
          <w:szCs w:val="24"/>
        </w:rPr>
        <w:t xml:space="preserve"> &amp; </w:t>
      </w:r>
      <w:r w:rsidRPr="00222920">
        <w:rPr>
          <w:rFonts w:ascii="Garamond" w:hAnsi="Garamond" w:cs="Times New Roman"/>
          <w:sz w:val="24"/>
          <w:szCs w:val="24"/>
        </w:rPr>
        <w:t>National Geographic</w:t>
      </w:r>
    </w:p>
    <w:sectPr w:rsidR="00927D8D" w:rsidRPr="00222920">
      <w:pgSz w:w="12240" w:h="15840" w:code="1"/>
      <w:pgMar w:top="360" w:right="360" w:bottom="144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-BoldMT">
    <w:altName w:val="Times New Roman"/>
    <w:panose1 w:val="020B0604020202020204"/>
    <w:charset w:val="00"/>
    <w:family w:val="auto"/>
    <w:pitch w:val="default"/>
  </w:font>
  <w:font w:name="TimesNewRomanPSMT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842"/>
    <w:multiLevelType w:val="hybridMultilevel"/>
    <w:tmpl w:val="BF56DDD0"/>
    <w:lvl w:ilvl="0" w:tplc="3BE2A4E2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78AAEB4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AF61E9E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EFC28482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2F21AEE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5E48870A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F6834AA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DF4C2B92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EAF2C8BE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BEF77A7"/>
    <w:multiLevelType w:val="hybridMultilevel"/>
    <w:tmpl w:val="0852A9AE"/>
    <w:lvl w:ilvl="0" w:tplc="80106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01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84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E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E0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CB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26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EDB"/>
    <w:multiLevelType w:val="hybridMultilevel"/>
    <w:tmpl w:val="CC08F8AC"/>
    <w:lvl w:ilvl="0" w:tplc="48684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09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2B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09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8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C5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6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F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CA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D2911"/>
    <w:multiLevelType w:val="hybridMultilevel"/>
    <w:tmpl w:val="6BA631D8"/>
    <w:lvl w:ilvl="0" w:tplc="00123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CF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0E0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C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05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A9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C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5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23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E1FF7"/>
    <w:multiLevelType w:val="hybridMultilevel"/>
    <w:tmpl w:val="142E8D38"/>
    <w:lvl w:ilvl="0" w:tplc="0178B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09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42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C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23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6E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5878"/>
    <w:multiLevelType w:val="hybridMultilevel"/>
    <w:tmpl w:val="84EA7FFE"/>
    <w:lvl w:ilvl="0" w:tplc="E62E301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C6847070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EDDA869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FCC4002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E1063CD0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5FACDA4C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CF4EBA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D602456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7C7E75B0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3AD41119"/>
    <w:multiLevelType w:val="hybridMultilevel"/>
    <w:tmpl w:val="35FA172C"/>
    <w:lvl w:ilvl="0" w:tplc="E080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AD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88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C5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7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8C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2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6B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0B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307D"/>
    <w:multiLevelType w:val="hybridMultilevel"/>
    <w:tmpl w:val="CF50C564"/>
    <w:lvl w:ilvl="0" w:tplc="AAEE0C3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E200CA86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4276AC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DBEF064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D44C0FA0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B02C3798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0FE365E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A2D056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EF008046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9AB5CCA"/>
    <w:multiLevelType w:val="hybridMultilevel"/>
    <w:tmpl w:val="019E494E"/>
    <w:lvl w:ilvl="0" w:tplc="6862D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2A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0D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8A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2F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EA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A0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2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60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3527"/>
    <w:multiLevelType w:val="hybridMultilevel"/>
    <w:tmpl w:val="B018FB56"/>
    <w:lvl w:ilvl="0" w:tplc="A3987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E4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A0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6D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8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EF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A2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6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2B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61021"/>
    <w:multiLevelType w:val="hybridMultilevel"/>
    <w:tmpl w:val="F608498E"/>
    <w:lvl w:ilvl="0" w:tplc="BE8A6C6E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2CD8C93A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1B4079E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A50C3114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8407032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A694185A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B274AD34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6E81774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F7ADB00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5B87037E"/>
    <w:multiLevelType w:val="hybridMultilevel"/>
    <w:tmpl w:val="44CE29B4"/>
    <w:lvl w:ilvl="0" w:tplc="135C2CA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560D8E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74EE5A8A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C05AC62C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0CECB2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A9D86EB2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F5C4F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D9A1558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4544CBA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6A50A2A"/>
    <w:multiLevelType w:val="hybridMultilevel"/>
    <w:tmpl w:val="3368869A"/>
    <w:lvl w:ilvl="0" w:tplc="37980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08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46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0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B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6D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80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1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EB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58FA"/>
    <w:multiLevelType w:val="hybridMultilevel"/>
    <w:tmpl w:val="7C429304"/>
    <w:lvl w:ilvl="0" w:tplc="003A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41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8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D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28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03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2F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A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43B07"/>
    <w:multiLevelType w:val="hybridMultilevel"/>
    <w:tmpl w:val="6CFC5A06"/>
    <w:lvl w:ilvl="0" w:tplc="6B28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8F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58D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C1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8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A2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2B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9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41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964C8"/>
    <w:multiLevelType w:val="hybridMultilevel"/>
    <w:tmpl w:val="3E5A8546"/>
    <w:lvl w:ilvl="0" w:tplc="77E4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EA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66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E9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5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7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6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87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F3D12"/>
    <w:multiLevelType w:val="hybridMultilevel"/>
    <w:tmpl w:val="2FA645F0"/>
    <w:lvl w:ilvl="0" w:tplc="DA4E8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C7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2D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42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C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05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A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B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A6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3090">
    <w:abstractNumId w:val="7"/>
  </w:num>
  <w:num w:numId="2" w16cid:durableId="660550032">
    <w:abstractNumId w:val="10"/>
  </w:num>
  <w:num w:numId="3" w16cid:durableId="346175697">
    <w:abstractNumId w:val="0"/>
  </w:num>
  <w:num w:numId="4" w16cid:durableId="1652979188">
    <w:abstractNumId w:val="5"/>
  </w:num>
  <w:num w:numId="5" w16cid:durableId="1804879967">
    <w:abstractNumId w:val="16"/>
  </w:num>
  <w:num w:numId="6" w16cid:durableId="1720281884">
    <w:abstractNumId w:val="13"/>
  </w:num>
  <w:num w:numId="7" w16cid:durableId="536311467">
    <w:abstractNumId w:val="11"/>
  </w:num>
  <w:num w:numId="8" w16cid:durableId="682820302">
    <w:abstractNumId w:val="6"/>
  </w:num>
  <w:num w:numId="9" w16cid:durableId="2085754942">
    <w:abstractNumId w:val="1"/>
  </w:num>
  <w:num w:numId="10" w16cid:durableId="849569305">
    <w:abstractNumId w:val="2"/>
  </w:num>
  <w:num w:numId="11" w16cid:durableId="275406570">
    <w:abstractNumId w:val="4"/>
  </w:num>
  <w:num w:numId="12" w16cid:durableId="2061857698">
    <w:abstractNumId w:val="15"/>
  </w:num>
  <w:num w:numId="13" w16cid:durableId="2042514409">
    <w:abstractNumId w:val="14"/>
  </w:num>
  <w:num w:numId="14" w16cid:durableId="1579098650">
    <w:abstractNumId w:val="3"/>
  </w:num>
  <w:num w:numId="15" w16cid:durableId="1170369806">
    <w:abstractNumId w:val="12"/>
  </w:num>
  <w:num w:numId="16" w16cid:durableId="1042748961">
    <w:abstractNumId w:val="8"/>
  </w:num>
  <w:num w:numId="17" w16cid:durableId="1548032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F2"/>
    <w:rsid w:val="00020BE2"/>
    <w:rsid w:val="00022EF7"/>
    <w:rsid w:val="00062E88"/>
    <w:rsid w:val="00071A99"/>
    <w:rsid w:val="000822DF"/>
    <w:rsid w:val="000B0ADC"/>
    <w:rsid w:val="000C054B"/>
    <w:rsid w:val="000C1352"/>
    <w:rsid w:val="000E70F8"/>
    <w:rsid w:val="0010112E"/>
    <w:rsid w:val="00103637"/>
    <w:rsid w:val="00112BE9"/>
    <w:rsid w:val="00131C16"/>
    <w:rsid w:val="00134CCA"/>
    <w:rsid w:val="00176173"/>
    <w:rsid w:val="001A095E"/>
    <w:rsid w:val="001B3DF6"/>
    <w:rsid w:val="001D11CC"/>
    <w:rsid w:val="001E0098"/>
    <w:rsid w:val="001F6B0D"/>
    <w:rsid w:val="001F7B68"/>
    <w:rsid w:val="00222920"/>
    <w:rsid w:val="00225C50"/>
    <w:rsid w:val="00227431"/>
    <w:rsid w:val="00227907"/>
    <w:rsid w:val="002355EA"/>
    <w:rsid w:val="002463FC"/>
    <w:rsid w:val="0025611B"/>
    <w:rsid w:val="00270957"/>
    <w:rsid w:val="00272F15"/>
    <w:rsid w:val="00283D48"/>
    <w:rsid w:val="00284A6B"/>
    <w:rsid w:val="00296EEC"/>
    <w:rsid w:val="002B4D7C"/>
    <w:rsid w:val="002E250F"/>
    <w:rsid w:val="002F4087"/>
    <w:rsid w:val="00301E48"/>
    <w:rsid w:val="00322565"/>
    <w:rsid w:val="00336E17"/>
    <w:rsid w:val="00336F48"/>
    <w:rsid w:val="00341011"/>
    <w:rsid w:val="00393F22"/>
    <w:rsid w:val="003B4B24"/>
    <w:rsid w:val="003B4C8F"/>
    <w:rsid w:val="003C34FC"/>
    <w:rsid w:val="00420E56"/>
    <w:rsid w:val="00482FE4"/>
    <w:rsid w:val="004A725D"/>
    <w:rsid w:val="004D357D"/>
    <w:rsid w:val="004D3580"/>
    <w:rsid w:val="004D5DA3"/>
    <w:rsid w:val="004E6C45"/>
    <w:rsid w:val="005624C2"/>
    <w:rsid w:val="005857F5"/>
    <w:rsid w:val="005A1DFD"/>
    <w:rsid w:val="005A447B"/>
    <w:rsid w:val="00601648"/>
    <w:rsid w:val="006A36E2"/>
    <w:rsid w:val="006C7336"/>
    <w:rsid w:val="006F5B89"/>
    <w:rsid w:val="00702DB4"/>
    <w:rsid w:val="00713A47"/>
    <w:rsid w:val="00725976"/>
    <w:rsid w:val="007663D4"/>
    <w:rsid w:val="007B5B20"/>
    <w:rsid w:val="007C4BA4"/>
    <w:rsid w:val="007C707C"/>
    <w:rsid w:val="007E3BBE"/>
    <w:rsid w:val="008169B5"/>
    <w:rsid w:val="008410D2"/>
    <w:rsid w:val="00841BD7"/>
    <w:rsid w:val="00853DEF"/>
    <w:rsid w:val="008735C2"/>
    <w:rsid w:val="00896D94"/>
    <w:rsid w:val="008F1F7B"/>
    <w:rsid w:val="008F5048"/>
    <w:rsid w:val="009135FE"/>
    <w:rsid w:val="00924FD6"/>
    <w:rsid w:val="00927D8D"/>
    <w:rsid w:val="009438D1"/>
    <w:rsid w:val="00946759"/>
    <w:rsid w:val="0096086B"/>
    <w:rsid w:val="00965B90"/>
    <w:rsid w:val="009A77E5"/>
    <w:rsid w:val="009B443D"/>
    <w:rsid w:val="009B5348"/>
    <w:rsid w:val="009D76A1"/>
    <w:rsid w:val="009E2AA3"/>
    <w:rsid w:val="00A02BAD"/>
    <w:rsid w:val="00A2380F"/>
    <w:rsid w:val="00A324A7"/>
    <w:rsid w:val="00A37711"/>
    <w:rsid w:val="00A96619"/>
    <w:rsid w:val="00AA34ED"/>
    <w:rsid w:val="00AB57AE"/>
    <w:rsid w:val="00AD1BF4"/>
    <w:rsid w:val="00AD684C"/>
    <w:rsid w:val="00AE4C9F"/>
    <w:rsid w:val="00AF6B1C"/>
    <w:rsid w:val="00B017DB"/>
    <w:rsid w:val="00B85343"/>
    <w:rsid w:val="00BE5990"/>
    <w:rsid w:val="00C014AB"/>
    <w:rsid w:val="00C055F6"/>
    <w:rsid w:val="00C11824"/>
    <w:rsid w:val="00C2784F"/>
    <w:rsid w:val="00C6237B"/>
    <w:rsid w:val="00C74647"/>
    <w:rsid w:val="00C916CA"/>
    <w:rsid w:val="00CA3748"/>
    <w:rsid w:val="00CB2959"/>
    <w:rsid w:val="00CC5146"/>
    <w:rsid w:val="00CC6C48"/>
    <w:rsid w:val="00CE0D10"/>
    <w:rsid w:val="00D149A0"/>
    <w:rsid w:val="00D17F92"/>
    <w:rsid w:val="00D27412"/>
    <w:rsid w:val="00D537A8"/>
    <w:rsid w:val="00D53F5F"/>
    <w:rsid w:val="00D71BFC"/>
    <w:rsid w:val="00D756DD"/>
    <w:rsid w:val="00D96AAB"/>
    <w:rsid w:val="00D9715F"/>
    <w:rsid w:val="00DA2A0F"/>
    <w:rsid w:val="00DE1F86"/>
    <w:rsid w:val="00DE2A08"/>
    <w:rsid w:val="00DE500D"/>
    <w:rsid w:val="00DE5254"/>
    <w:rsid w:val="00E02F49"/>
    <w:rsid w:val="00E15E4C"/>
    <w:rsid w:val="00E162ED"/>
    <w:rsid w:val="00E6529B"/>
    <w:rsid w:val="00E86627"/>
    <w:rsid w:val="00EA169A"/>
    <w:rsid w:val="00EC1CDC"/>
    <w:rsid w:val="00ED4392"/>
    <w:rsid w:val="00EE228E"/>
    <w:rsid w:val="00EE3D7C"/>
    <w:rsid w:val="00EF146B"/>
    <w:rsid w:val="00EF7B29"/>
    <w:rsid w:val="00F10D20"/>
    <w:rsid w:val="00F147FD"/>
    <w:rsid w:val="00F319B0"/>
    <w:rsid w:val="00F55C6D"/>
    <w:rsid w:val="00F77D4A"/>
    <w:rsid w:val="00FA7AF2"/>
    <w:rsid w:val="00FB0F96"/>
    <w:rsid w:val="00FD6F97"/>
    <w:rsid w:val="00FE024C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B9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2E"/>
    <w:pPr>
      <w:ind w:left="720"/>
      <w:contextualSpacing/>
    </w:pPr>
  </w:style>
  <w:style w:type="paragraph" w:styleId="Revision">
    <w:name w:val="Revision"/>
    <w:hidden/>
    <w:uiPriority w:val="99"/>
    <w:semiHidden/>
    <w:rsid w:val="009B44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4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F"/>
  </w:style>
  <w:style w:type="paragraph" w:styleId="Footer">
    <w:name w:val="footer"/>
    <w:basedOn w:val="Normal"/>
    <w:link w:val="FooterChar"/>
    <w:uiPriority w:val="99"/>
    <w:unhideWhenUsed/>
    <w:rsid w:val="003B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F"/>
  </w:style>
  <w:style w:type="paragraph" w:styleId="BalloonText">
    <w:name w:val="Balloon Text"/>
    <w:basedOn w:val="Normal"/>
    <w:link w:val="BalloonTextChar"/>
    <w:uiPriority w:val="99"/>
    <w:semiHidden/>
    <w:unhideWhenUsed/>
    <w:rsid w:val="00EE3D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8CBFACF-64DA-422B-A68A-EE87250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2024-12-30T23:16:00Z</dcterms:created>
  <dcterms:modified xsi:type="dcterms:W3CDTF">2024-12-30T23:16:00Z</dcterms:modified>
</cp:coreProperties>
</file>