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7030a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sz w:val="37"/>
          <w:szCs w:val="37"/>
          <w:u w:val="none"/>
          <w:shd w:fill="auto" w:val="clear"/>
          <w:vertAlign w:val="baseline"/>
          <w:rtl w:val="0"/>
        </w:rPr>
        <w:t xml:space="preserve">ANANDA YORK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7"/>
          <w:szCs w:val="17"/>
        </w:rPr>
      </w:pPr>
      <w:r w:rsidDel="00000000" w:rsidR="00000000" w:rsidRPr="00000000">
        <w:rPr>
          <w:i w:val="0"/>
          <w:smallCaps w:val="0"/>
          <w:strike w:val="0"/>
          <w:color w:val="0563c1"/>
          <w:sz w:val="17"/>
          <w:szCs w:val="17"/>
          <w:u w:val="single"/>
          <w:shd w:fill="auto" w:val="clear"/>
          <w:vertAlign w:val="baseline"/>
          <w:rtl w:val="0"/>
        </w:rPr>
        <w:t xml:space="preserve">AAY19A@FSU.EDU </w:t>
      </w:r>
      <w:r w:rsidDel="00000000" w:rsidR="00000000" w:rsidRPr="00000000">
        <w:rPr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| 954-907-6661 </w:t>
      </w:r>
      <w:r w:rsidDel="00000000" w:rsidR="00000000" w:rsidRPr="00000000">
        <w:rPr>
          <w:sz w:val="17"/>
          <w:szCs w:val="17"/>
          <w:rtl w:val="0"/>
        </w:rPr>
        <w:t xml:space="preserve">| </w:t>
      </w:r>
      <w:hyperlink r:id="rId7">
        <w:r w:rsidDel="00000000" w:rsidR="00000000" w:rsidRPr="00000000">
          <w:rPr>
            <w:color w:val="1155cc"/>
            <w:sz w:val="17"/>
            <w:szCs w:val="17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left"/>
        <w:rPr>
          <w:b w:val="1"/>
          <w:color w:val="0000ff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color w:val="0000ff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color w:val="7030a0"/>
          <w:sz w:val="20"/>
          <w:szCs w:val="20"/>
          <w:u w:val="single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Social Media Strategy | Influencer Relations | Digital Communications | Email Marketing | CRM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color w:val="7030a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color w:val="0000ff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ff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ff"/>
          <w:sz w:val="17"/>
          <w:szCs w:val="17"/>
          <w:u w:val="single"/>
          <w:rtl w:val="0"/>
        </w:rPr>
        <w:t xml:space="preserve">[Professional Experience]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Zomee - Fort Lauderdale, Florida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199920654296875" w:right="0" w:firstLine="0"/>
        <w:jc w:val="left"/>
        <w:rPr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17"/>
          <w:szCs w:val="17"/>
          <w:rtl w:val="0"/>
        </w:rPr>
        <w:t xml:space="preserve">Social Media Manager | November 2023 -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Spearhead social media strategy across Instagram, TikTok, and Facebook, driving a 100%+ increase in Instagram reach within the first 3 months and engaging with over 25K+ followers.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Collaborate closely with the Marketing Director to define and amplify the company’s voice while leading our influencer marketing program.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Lead and manage a team of social coordinators, ensuring flawless execution of social strategy and seamless alignment with overall marketing goals.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Strategically plan, coordinate, and execute high-impact marketing events with 100+ attendees to elevate brand presence.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300048828125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Perry Ellis International - Miami, Florida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5999755859375" w:right="0" w:firstLine="0"/>
        <w:jc w:val="left"/>
        <w:rPr>
          <w:i w:val="1"/>
          <w:sz w:val="17"/>
          <w:szCs w:val="17"/>
        </w:rPr>
      </w:pPr>
      <w:r w:rsidDel="00000000" w:rsidR="00000000" w:rsidRPr="00000000">
        <w:rPr>
          <w:i w:val="1"/>
          <w:sz w:val="17"/>
          <w:szCs w:val="17"/>
          <w:rtl w:val="0"/>
        </w:rPr>
        <w:t xml:space="preserve">Email Marketing &amp; CRM Specialist | July 2023 - October 2023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Led the coordination and scheduling of email and SMS campaigns across six global brands for a $3 billion business.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Collaborated with e-commerce site managers to implement advanced email segmentation, personalization, and optimization strategies, enhancing customer engagement.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Analyzed performance data to provide actionable insights, driving improvements in email campaigns and increasing open and click-through rates.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9981689453125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10.79986572265625" w:right="2024.8004150390625" w:hanging="0.19989013671875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Her Campus - Tallahassee, FL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10.79986572265625" w:right="2024.8004150390625" w:hanging="0.19989013671875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Editorial &amp; Social Media Assistant | August 2019 - May 2023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Led a team of five writers and managed weekly content creation, ensuring alignment with Her Campus' brand.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Spearheaded social media content on TikTok and Instagram, driving engagement and expanding Her Campus' visibility.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9981689453125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9981689453125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Converse (Nike Inc) - Boston, MA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9981689453125" w:right="0" w:firstLine="0"/>
        <w:jc w:val="left"/>
        <w:rPr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17"/>
          <w:szCs w:val="17"/>
          <w:rtl w:val="0"/>
        </w:rPr>
        <w:t xml:space="preserve">Global Communications Intern | June 2022 - August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7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Developed and presented a comprehensive marketing strategy to the entire Converse office, supporting strategic initiatives for the $2 billion annual revenue company.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7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Led the planning and execution of the Converse Awards, the largest employee event of the year, including scripting and storytelling.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7"/>
        </w:numPr>
        <w:spacing w:line="240" w:lineRule="auto"/>
        <w:ind w:left="144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Managed social media coverage and edited the award show script, amplifying the event’s reach and enhancing brand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5999755859375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5999755859375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NeoReach - San Francisco, California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5999755859375" w:right="0" w:firstLine="0"/>
        <w:jc w:val="left"/>
        <w:rPr>
          <w:i w:val="1"/>
          <w:sz w:val="17"/>
          <w:szCs w:val="17"/>
        </w:rPr>
      </w:pPr>
      <w:r w:rsidDel="00000000" w:rsidR="00000000" w:rsidRPr="00000000">
        <w:rPr>
          <w:i w:val="1"/>
          <w:sz w:val="17"/>
          <w:szCs w:val="17"/>
          <w:rtl w:val="0"/>
        </w:rPr>
        <w:t xml:space="preserve">Editorial Staff | March 2021- June 2022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Assisted in editing and proofreading articles, blog posts, and other content, ensuring accuracy, clarity, and adherence to brand guidelines.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Conducted research and contributed to the development of content ideas, supporting the editorial team in producing high-quality materials</w:t>
      </w:r>
      <w:r w:rsidDel="00000000" w:rsidR="00000000" w:rsidRPr="00000000">
        <w:rPr>
          <w:i w:val="1"/>
          <w:sz w:val="17"/>
          <w:szCs w:val="17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5999755859375" w:right="0" w:firstLine="0"/>
        <w:jc w:val="left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.000244140625" w:firstLine="0"/>
        <w:jc w:val="left"/>
        <w:rPr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Mirra Skincare - Santa Monica, California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.000244140625" w:firstLine="0"/>
        <w:jc w:val="left"/>
        <w:rPr>
          <w:i w:val="1"/>
          <w:sz w:val="17"/>
          <w:szCs w:val="17"/>
        </w:rPr>
      </w:pPr>
      <w:r w:rsidDel="00000000" w:rsidR="00000000" w:rsidRPr="00000000">
        <w:rPr>
          <w:i w:val="1"/>
          <w:sz w:val="17"/>
          <w:szCs w:val="17"/>
          <w:rtl w:val="0"/>
        </w:rPr>
        <w:t xml:space="preserve">Staff Writer | March 2021 - June 2022 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6"/>
        </w:numPr>
        <w:spacing w:line="240" w:lineRule="auto"/>
        <w:ind w:left="720" w:right="199.000244140625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Collaborated with the content team to develop and write compelling articles and blog posts, focusing on skincare tips, product reviews, and brand storytelling.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6"/>
        </w:numPr>
        <w:spacing w:line="240" w:lineRule="auto"/>
        <w:ind w:left="720" w:right="199.000244140625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Created engaging and informative content for Mirra Skincare's social media platforms, driving increased audience interaction and brand awareness.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12.9998779296875" w:firstLine="0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Red Hills Motion Picture Releasing Company, LLC - Tallahassee, FL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17"/>
          <w:szCs w:val="17"/>
        </w:rPr>
      </w:pPr>
      <w:r w:rsidDel="00000000" w:rsidR="00000000" w:rsidRPr="00000000">
        <w:rPr>
          <w:i w:val="1"/>
          <w:sz w:val="17"/>
          <w:szCs w:val="17"/>
          <w:rtl w:val="0"/>
        </w:rPr>
        <w:t xml:space="preserve">Social Media Marketing Intern | May</w:t>
      </w:r>
      <w:r w:rsidDel="00000000" w:rsidR="00000000" w:rsidRPr="00000000">
        <w:rPr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2021 - </w:t>
      </w:r>
      <w:r w:rsidDel="00000000" w:rsidR="00000000" w:rsidRPr="00000000">
        <w:rPr>
          <w:i w:val="1"/>
          <w:sz w:val="17"/>
          <w:szCs w:val="17"/>
          <w:rtl w:val="0"/>
        </w:rPr>
        <w:t xml:space="preserve">July</w:t>
      </w:r>
      <w:r w:rsidDel="00000000" w:rsidR="00000000" w:rsidRPr="00000000">
        <w:rPr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Collaborated with teams to generate innovative marketing ideas for films, focusing on social media strategies and targeted campaigns to boost viewership on VOD platforms.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Crafted and published persuasive reviews and engaging content for independent films on social media, enhancing audience engagement and building a community of film enthusiasts.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ff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ff"/>
          <w:sz w:val="17"/>
          <w:szCs w:val="17"/>
          <w:u w:val="single"/>
          <w:rtl w:val="0"/>
        </w:rPr>
        <w:t xml:space="preserve">[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EDUCATION]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12.599945068359375" w:right="97.2998046875" w:hanging="1.999969482421875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Florida State University, Tallahassee, FL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99945068359375" w:right="97.2998046875" w:hanging="1.999969482421875"/>
        <w:jc w:val="left"/>
        <w:rPr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17"/>
          <w:szCs w:val="17"/>
          <w:rtl w:val="0"/>
        </w:rPr>
        <w:t xml:space="preserve">Bachelor of Science | M</w:t>
      </w:r>
      <w:r w:rsidDel="00000000" w:rsidR="00000000" w:rsidRPr="00000000">
        <w:rPr>
          <w:i w:val="1"/>
          <w:sz w:val="17"/>
          <w:szCs w:val="17"/>
          <w:rtl w:val="0"/>
        </w:rPr>
        <w:t xml:space="preserve">ass Media Communications &amp; Retail Entrepreneurship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505.4998779296875" w:top="800.599365234375" w:left="1445.0999450683594" w:right="1470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ananda-york-2a2y3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muFSbEGGfRMf1GmbeYi4o+xLw==">CgMxLjA4AHIhMVJhMVN5RWJ3OWRNZjAtMFNvVV9RT2puV0V5WEdmVjI5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