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right" w:pos="9360"/>
        </w:tabs>
        <w:rPr>
          <w:rFonts w:ascii="Calibri" w:cs="Calibri" w:hAnsi="Calibri" w:eastAsia="Calibri"/>
          <w:b w:val="1"/>
          <w:bCs w:val="1"/>
          <w:caps w:val="1"/>
          <w:sz w:val="28"/>
          <w:szCs w:val="28"/>
        </w:rPr>
      </w:pPr>
      <w:r>
        <w:rPr>
          <w:rFonts w:ascii="Calibri" w:hAnsi="Calibri"/>
          <w:b w:val="1"/>
          <w:bCs w:val="1"/>
          <w:caps w:val="1"/>
          <w:sz w:val="28"/>
          <w:szCs w:val="28"/>
          <w:rtl w:val="0"/>
          <w:lang w:val="en-US"/>
        </w:rPr>
        <w:t>N</w:t>
      </w:r>
      <w:r>
        <w:rPr>
          <w:rFonts w:ascii="Calibri" w:hAnsi="Calibri"/>
          <w:b w:val="1"/>
          <w:bCs w:val="1"/>
          <w:caps w:val="1"/>
          <w:rtl w:val="0"/>
          <w:lang w:val="en-US"/>
        </w:rPr>
        <w:t>ick</w:t>
      </w:r>
      <w:r>
        <w:rPr>
          <w:rFonts w:ascii="Calibri" w:hAnsi="Calibri"/>
          <w:b w:val="1"/>
          <w:bCs w:val="1"/>
          <w:caps w:val="1"/>
          <w:sz w:val="28"/>
          <w:szCs w:val="28"/>
          <w:rtl w:val="0"/>
          <w:lang w:val="en-US"/>
        </w:rPr>
        <w:t xml:space="preserve"> K</w:t>
      </w:r>
      <w:r>
        <w:rPr>
          <w:rFonts w:ascii="Calibri" w:hAnsi="Calibri"/>
          <w:b w:val="1"/>
          <w:bCs w:val="1"/>
          <w:caps w:val="1"/>
          <w:rtl w:val="0"/>
          <w:lang w:val="en-US"/>
        </w:rPr>
        <w:t>uykendall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b w:val="1"/>
          <w:bCs w:val="1"/>
          <w:caps w:val="1"/>
          <w:sz w:val="22"/>
          <w:szCs w:val="22"/>
        </w:rPr>
      </w:pPr>
      <w:r>
        <w:rPr>
          <w:rFonts w:ascii="Calibri" w:hAnsi="Calibri"/>
          <w:caps w:val="1"/>
          <w:sz w:val="22"/>
          <w:szCs w:val="22"/>
          <w:rtl w:val="0"/>
          <w:lang w:val="en-US"/>
        </w:rPr>
        <w:t xml:space="preserve">(954)736-6973 |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"mailto:nkuykendall@gmail.com"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nkuykendall@gmail.com</w:t>
      </w:r>
      <w:r>
        <w:rPr>
          <w:sz w:val="22"/>
          <w:szCs w:val="22"/>
        </w:rPr>
        <w:fldChar w:fldCharType="end" w:fldLock="0"/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b w:val="1"/>
          <w:bCs w:val="1"/>
          <w:caps w:val="1"/>
          <w:sz w:val="20"/>
          <w:szCs w:val="20"/>
        </w:rPr>
      </w:pPr>
    </w:p>
    <w:p>
      <w:pPr>
        <w:pStyle w:val="Normal.0"/>
        <w:tabs>
          <w:tab w:val="right" w:pos="9360"/>
        </w:tabs>
        <w:rPr>
          <w:rFonts w:ascii="Calibri" w:cs="Calibri" w:hAnsi="Calibri" w:eastAsia="Calibri"/>
          <w:strike w:val="0"/>
          <w:dstrike w:val="0"/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4" w:space="1" w:shadow="0" w:frame="0"/>
          <w:right w:val="nil"/>
        </w:pBdr>
        <w:tabs>
          <w:tab w:val="right" w:pos="936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PROFESSIONAL SUMMARY</w:t>
      </w:r>
    </w:p>
    <w:p>
      <w:pPr>
        <w:pStyle w:val="Normal.0"/>
        <w:rPr>
          <w:rFonts w:ascii="Calibri" w:cs="Calibri" w:hAnsi="Calibri" w:eastAsia="Calibri"/>
          <w:strike w:val="0"/>
          <w:dstrike w:val="0"/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4" w:space="1" w:shadow="0" w:frame="0"/>
          <w:right w:val="nil"/>
        </w:pBdr>
        <w:tabs>
          <w:tab w:val="right" w:pos="936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strike w:val="0"/>
          <w:dstrike w:val="0"/>
          <w:outline w:val="0"/>
          <w:color w:val="000000"/>
          <w:sz w:val="20"/>
          <w:szCs w:val="2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Sales 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professional with more than ten years of experience in 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business to business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software solutions and recruitment sales.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cs="Calibri" w:hAnsi="Calibri" w:eastAsia="Calibri"/>
          <w:sz w:val="20"/>
          <w:szCs w:val="20"/>
        </w:rPr>
        <w:br w:type="textWrapping"/>
      </w:r>
      <w:r>
        <w:rPr>
          <w:rFonts w:ascii="Calibri" w:hAnsi="Calibri"/>
          <w:b w:val="1"/>
          <w:bCs w:val="1"/>
          <w:rtl w:val="0"/>
          <w:lang w:val="en-US"/>
        </w:rPr>
        <w:t>SKILLS</w:t>
      </w:r>
    </w:p>
    <w:p>
      <w:pPr>
        <w:pStyle w:val="Normal.0"/>
        <w:ind w:left="180" w:firstLine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ind w:left="18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Confident, Ambitious, </w:t>
      </w:r>
      <w:r>
        <w:rPr>
          <w:rFonts w:ascii="Calibri" w:hAnsi="Calibri"/>
          <w:sz w:val="20"/>
          <w:szCs w:val="20"/>
          <w:rtl w:val="0"/>
          <w:lang w:val="en-US"/>
        </w:rPr>
        <w:t>Goal Oriented, Optimistic, Accountable, High Level of Integrity,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and Effective Communicator</w:t>
      </w:r>
    </w:p>
    <w:p>
      <w:pPr>
        <w:pStyle w:val="Normal.0"/>
        <w:ind w:left="180" w:firstLine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ind w:left="18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Quick Learner with strong competency in many areas of technology, 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software, </w:t>
      </w:r>
      <w:r>
        <w:rPr>
          <w:rFonts w:ascii="Calibri" w:hAnsi="Calibri"/>
          <w:sz w:val="20"/>
          <w:szCs w:val="20"/>
          <w:rtl w:val="0"/>
          <w:lang w:val="en-US"/>
        </w:rPr>
        <w:t>processes and automation.</w:t>
      </w:r>
    </w:p>
    <w:p>
      <w:pPr>
        <w:pStyle w:val="Normal.0"/>
        <w:ind w:left="180" w:firstLine="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ind w:left="18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Helpful, curious and s</w:t>
      </w:r>
      <w:r>
        <w:rPr>
          <w:rFonts w:ascii="Calibri" w:hAnsi="Calibri"/>
          <w:sz w:val="20"/>
          <w:szCs w:val="20"/>
          <w:rtl w:val="0"/>
          <w:lang w:val="en-US"/>
        </w:rPr>
        <w:t>olutions focused on building meaningful client relationships and rapport.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4" w:space="1" w:shadow="0" w:frame="0"/>
          <w:right w:val="nil"/>
        </w:pBdr>
        <w:tabs>
          <w:tab w:val="right" w:pos="936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WORK EXPERIENCE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tabs>
          <w:tab w:val="right" w:pos="9360"/>
        </w:tabs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Interactive Data</w:t>
      </w:r>
      <w:r>
        <w:rPr>
          <w:rFonts w:ascii="Calibri" w:hAnsi="Calibri"/>
          <w:sz w:val="20"/>
          <w:szCs w:val="20"/>
          <w:rtl w:val="0"/>
          <w:lang w:val="en-US"/>
        </w:rPr>
        <w:t>, Boca Raton, FL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Account Executive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 xml:space="preserve"> - Emerging Markets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July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20</w:t>
      </w:r>
      <w:r>
        <w:rPr>
          <w:rFonts w:ascii="Calibri" w:hAnsi="Calibri"/>
          <w:sz w:val="20"/>
          <w:szCs w:val="20"/>
          <w:rtl w:val="0"/>
          <w:lang w:val="en-US"/>
        </w:rPr>
        <w:t>22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- </w:t>
      </w:r>
      <w:r>
        <w:rPr>
          <w:rFonts w:ascii="Calibri" w:hAnsi="Calibri"/>
          <w:sz w:val="20"/>
          <w:szCs w:val="20"/>
          <w:rtl w:val="0"/>
          <w:lang w:val="en-US"/>
        </w:rPr>
        <w:t>April 2023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Perform demonstrations of IDI solutions to clients and prospects gain</w:t>
      </w:r>
      <w:r>
        <w:rPr>
          <w:rFonts w:ascii="Calibri" w:hAnsi="Calibri"/>
          <w:sz w:val="20"/>
          <w:szCs w:val="20"/>
          <w:rtl w:val="0"/>
          <w:lang w:val="en-US"/>
        </w:rPr>
        <w:t>ing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client commitment to </w:t>
      </w:r>
      <w:r>
        <w:rPr>
          <w:rFonts w:ascii="Calibri" w:hAnsi="Calibri"/>
          <w:sz w:val="20"/>
          <w:szCs w:val="20"/>
          <w:rtl w:val="0"/>
          <w:lang w:val="en-US"/>
        </w:rPr>
        <w:t>trial the solution.</w:t>
      </w:r>
    </w:p>
    <w:p>
      <w:pPr>
        <w:pStyle w:val="Normal.0"/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Daily outbound phone sales to prospects within identified markets</w:t>
      </w:r>
    </w:p>
    <w:p>
      <w:pPr>
        <w:pStyle w:val="Normal.0"/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W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ork leads provided from marketing activities 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to build 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pipeline </w:t>
      </w:r>
      <w:r>
        <w:rPr>
          <w:rFonts w:ascii="Calibri" w:hAnsi="Calibri"/>
          <w:sz w:val="20"/>
          <w:szCs w:val="20"/>
          <w:rtl w:val="0"/>
          <w:lang w:val="en-US"/>
        </w:rPr>
        <w:t>and close deals a</w:t>
      </w:r>
      <w:r>
        <w:rPr>
          <w:rFonts w:ascii="Calibri" w:hAnsi="Calibri"/>
          <w:sz w:val="20"/>
          <w:szCs w:val="20"/>
          <w:rtl w:val="0"/>
          <w:lang w:val="en-US"/>
        </w:rPr>
        <w:t>nd drive new revenue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through managing the client relationship.</w:t>
      </w:r>
    </w:p>
    <w:p>
      <w:pPr>
        <w:pStyle w:val="Normal.0"/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Develop and to establish relationships with decision makers</w:t>
      </w:r>
      <w:r>
        <w:rPr>
          <w:rFonts w:ascii="Calibri" w:hAnsi="Calibri"/>
          <w:sz w:val="20"/>
          <w:szCs w:val="20"/>
          <w:rtl w:val="0"/>
          <w:lang w:val="en-US"/>
        </w:rPr>
        <w:t>.</w:t>
      </w:r>
    </w:p>
    <w:p>
      <w:pPr>
        <w:pStyle w:val="Normal.0"/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Serve as the subject matter expert with regards to IDI solutions</w:t>
      </w:r>
      <w:r>
        <w:rPr>
          <w:rFonts w:ascii="Calibri" w:hAnsi="Calibri"/>
          <w:sz w:val="20"/>
          <w:szCs w:val="20"/>
          <w:rtl w:val="0"/>
          <w:lang w:val="en-US"/>
        </w:rPr>
        <w:t>.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tabs>
          <w:tab w:val="right" w:pos="9360"/>
        </w:tabs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Lexipol</w:t>
      </w:r>
      <w:r>
        <w:rPr>
          <w:rFonts w:ascii="Calibri" w:hAnsi="Calibri"/>
          <w:sz w:val="20"/>
          <w:szCs w:val="20"/>
          <w:rtl w:val="0"/>
          <w:lang w:val="en-US"/>
        </w:rPr>
        <w:t>, Fort Lauderdale, FL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 xml:space="preserve">Senior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Account Executive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September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201</w:t>
      </w:r>
      <w:r>
        <w:rPr>
          <w:rFonts w:ascii="Calibri" w:hAnsi="Calibri"/>
          <w:sz w:val="20"/>
          <w:szCs w:val="20"/>
          <w:rtl w:val="0"/>
          <w:lang w:val="en-US"/>
        </w:rPr>
        <w:t>9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- </w:t>
      </w:r>
      <w:r>
        <w:rPr>
          <w:rFonts w:ascii="Calibri" w:hAnsi="Calibri"/>
          <w:sz w:val="20"/>
          <w:szCs w:val="20"/>
          <w:rtl w:val="0"/>
          <w:lang w:val="en-US"/>
        </w:rPr>
        <w:t>July 2021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Develop effective and specific </w:t>
      </w:r>
      <w:r>
        <w:rPr>
          <w:rFonts w:ascii="Calibri" w:hAnsi="Calibri"/>
          <w:sz w:val="20"/>
          <w:szCs w:val="20"/>
          <w:rtl w:val="0"/>
          <w:lang w:val="en-US"/>
        </w:rPr>
        <w:t>sales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plans to ensure revenue target delivery and sustainable growth.</w:t>
      </w:r>
    </w:p>
    <w:p>
      <w:pPr>
        <w:pStyle w:val="Normal.0"/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Develop relationships in new and existing customers and leverage to drive strategy.</w:t>
      </w:r>
    </w:p>
    <w:p>
      <w:pPr>
        <w:pStyle w:val="Normal.0"/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Establish strong relationships based </w:t>
      </w:r>
      <w:r>
        <w:rPr>
          <w:rFonts w:ascii="Calibri" w:hAnsi="Calibri"/>
          <w:sz w:val="20"/>
          <w:szCs w:val="20"/>
          <w:rtl w:val="0"/>
          <w:lang w:val="en-US"/>
        </w:rPr>
        <w:t>and l</w:t>
      </w:r>
      <w:r>
        <w:rPr>
          <w:rFonts w:ascii="Calibri" w:hAnsi="Calibri"/>
          <w:sz w:val="20"/>
          <w:szCs w:val="20"/>
          <w:rtl w:val="0"/>
          <w:lang w:val="en-US"/>
        </w:rPr>
        <w:t>ead designated territory, including accounts, account relationships, prospect profiling, and sales cycles.</w:t>
      </w:r>
    </w:p>
    <w:p>
      <w:pPr>
        <w:pStyle w:val="Normal.0"/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Develop and deliver comprehensive business plans to address customer and prospects priorities and pain points.</w:t>
      </w:r>
    </w:p>
    <w:p>
      <w:pPr>
        <w:pStyle w:val="Normal.0"/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Leverage support within organizations including Marketing, Partners and channels to funnel pipeline.</w:t>
      </w:r>
    </w:p>
    <w:p>
      <w:pPr>
        <w:pStyle w:val="Normal.0"/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Understand competition and effectively position solutions against them.</w:t>
      </w:r>
    </w:p>
    <w:p>
      <w:pPr>
        <w:pStyle w:val="Normal.0"/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Maintain CRM system with accurate customer and pipeline information.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tabs>
          <w:tab w:val="right" w:pos="9360"/>
        </w:tabs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GovSpend</w:t>
      </w:r>
      <w:r>
        <w:rPr>
          <w:rFonts w:ascii="Calibri" w:hAnsi="Calibri"/>
          <w:sz w:val="20"/>
          <w:szCs w:val="20"/>
          <w:rtl w:val="0"/>
          <w:lang w:val="en-US"/>
        </w:rPr>
        <w:t>, Deerfield Beach, FL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Account Executive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November 2015 - </w:t>
      </w:r>
      <w:r>
        <w:rPr>
          <w:rFonts w:ascii="Calibri" w:hAnsi="Calibri"/>
          <w:sz w:val="20"/>
          <w:szCs w:val="20"/>
          <w:rtl w:val="0"/>
          <w:lang w:val="en-US"/>
        </w:rPr>
        <w:t>September 2019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Identify potential customers calling into accounts and setting up demonstrations with decision makers.</w:t>
      </w:r>
    </w:p>
    <w:p>
      <w:pPr>
        <w:pStyle w:val="Normal.0"/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Engage with companies to understand their need for exclusive data to win more government business as well as missed opportunities.</w:t>
      </w:r>
    </w:p>
    <w:p>
      <w:pPr>
        <w:pStyle w:val="Normal.0"/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Conduct presentations of the product and understand how they can benefit from the information.</w:t>
      </w:r>
    </w:p>
    <w:p>
      <w:pPr>
        <w:pStyle w:val="Normal.0"/>
        <w:numPr>
          <w:ilvl w:val="0"/>
          <w:numId w:val="1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W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ork leads provided from marketing activities 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to build 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pipeline </w:t>
      </w:r>
      <w:r>
        <w:rPr>
          <w:rFonts w:ascii="Calibri" w:hAnsi="Calibri"/>
          <w:sz w:val="20"/>
          <w:szCs w:val="20"/>
          <w:rtl w:val="0"/>
          <w:lang w:val="en-US"/>
        </w:rPr>
        <w:t>and close deals a</w:t>
      </w:r>
      <w:r>
        <w:rPr>
          <w:rFonts w:ascii="Calibri" w:hAnsi="Calibri"/>
          <w:sz w:val="20"/>
          <w:szCs w:val="20"/>
          <w:rtl w:val="0"/>
          <w:lang w:val="en-US"/>
        </w:rPr>
        <w:t>nd drive new revenue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through managing the client relationship.</w:t>
      </w:r>
    </w:p>
    <w:p>
      <w:pPr>
        <w:pStyle w:val="Normal.0"/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Discover new leads through internet research.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tabs>
          <w:tab w:val="right" w:pos="936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Cutting Edge Recruiting Solutions</w:t>
      </w:r>
      <w:r>
        <w:rPr>
          <w:rFonts w:ascii="Calibri" w:hAnsi="Calibri"/>
          <w:sz w:val="20"/>
          <w:szCs w:val="20"/>
          <w:rtl w:val="0"/>
          <w:lang w:val="en-US"/>
        </w:rPr>
        <w:t>, Boca Raton, FL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Senior Account Executive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May 2013 - October 2015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Lead Government Services Team in identifying and servicing public sector clientele</w:t>
      </w:r>
    </w:p>
    <w:p>
      <w:pPr>
        <w:pStyle w:val="Normal.0"/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Manage full desk recruiting services to ensure the right fit for both clients and candidates</w:t>
      </w:r>
    </w:p>
    <w:p>
      <w:pPr>
        <w:pStyle w:val="Normal.0"/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Utilize latest technology and strategies to source and screen candidates for existing and prospective opportunities</w:t>
      </w:r>
    </w:p>
    <w:p>
      <w:pPr>
        <w:pStyle w:val="Normal.0"/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Manage contractors to ensure job satisfaction and quality of service to clients.</w:t>
      </w:r>
    </w:p>
    <w:p>
      <w:pPr>
        <w:pStyle w:val="Normal.0"/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Recruitment subject matter expert advising clients on the latest market trends.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tabs>
          <w:tab w:val="right" w:pos="792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Marcum Search</w:t>
      </w:r>
      <w:r>
        <w:rPr>
          <w:rFonts w:ascii="Calibri" w:hAnsi="Calibri"/>
          <w:caps w:val="1"/>
          <w:sz w:val="20"/>
          <w:szCs w:val="20"/>
          <w:rtl w:val="0"/>
          <w:lang w:val="en-US"/>
        </w:rPr>
        <w:t>,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en-US"/>
        </w:rPr>
        <w:t xml:space="preserve"> </w:t>
      </w:r>
      <w:r>
        <w:rPr>
          <w:rFonts w:ascii="Calibri" w:hAnsi="Calibri"/>
          <w:sz w:val="20"/>
          <w:szCs w:val="20"/>
          <w:rtl w:val="0"/>
          <w:lang w:val="en-US"/>
        </w:rPr>
        <w:t>Fort Lauderdale, FL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Senior Recruiter</w:t>
      </w:r>
    </w:p>
    <w:p>
      <w:pPr>
        <w:pStyle w:val="Normal.0"/>
        <w:tabs>
          <w:tab w:val="right" w:pos="792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January 2013 </w:t>
      </w:r>
      <w:r>
        <w:rPr>
          <w:rFonts w:ascii="Calibri" w:hAnsi="Calibri" w:hint="default"/>
          <w:sz w:val="20"/>
          <w:szCs w:val="20"/>
          <w:rtl w:val="0"/>
          <w:lang w:val="en-US"/>
        </w:rPr>
        <w:t xml:space="preserve">– </w:t>
      </w:r>
      <w:r>
        <w:rPr>
          <w:rFonts w:ascii="Calibri" w:hAnsi="Calibri"/>
          <w:sz w:val="20"/>
          <w:szCs w:val="20"/>
          <w:rtl w:val="0"/>
          <w:lang w:val="en-US"/>
        </w:rPr>
        <w:t>April 2013</w:t>
      </w:r>
    </w:p>
    <w:p>
      <w:pPr>
        <w:pStyle w:val="Normal.0"/>
        <w:tabs>
          <w:tab w:val="right" w:pos="79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3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Interact with candidates to determine their skill sets, career goals, competency levels and represent them to clients in a consultative manner.</w:t>
      </w:r>
    </w:p>
    <w:p>
      <w:pPr>
        <w:pStyle w:val="Normal.0"/>
        <w:numPr>
          <w:ilvl w:val="0"/>
          <w:numId w:val="3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Execute a variety of sourcing strategies to </w:t>
      </w:r>
      <w:r>
        <w:rPr>
          <w:rFonts w:ascii="Calibri" w:hAnsi="Calibri"/>
          <w:sz w:val="20"/>
          <w:szCs w:val="20"/>
          <w:rtl w:val="0"/>
          <w:lang w:val="en-US"/>
        </w:rPr>
        <w:t>identify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high-quality, experienced candidates.</w:t>
      </w:r>
    </w:p>
    <w:p>
      <w:pPr>
        <w:pStyle w:val="Normal.0"/>
        <w:numPr>
          <w:ilvl w:val="0"/>
          <w:numId w:val="3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Identify talent for new and future opportunities and successfully managing the hiring process.</w:t>
      </w:r>
    </w:p>
    <w:p>
      <w:pPr>
        <w:pStyle w:val="Normal.0"/>
        <w:numPr>
          <w:ilvl w:val="0"/>
          <w:numId w:val="3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Conduct reference checks to qualify candidates who are being represented.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tabs>
          <w:tab w:val="right" w:pos="792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Infinity Software Development</w:t>
      </w:r>
      <w:r>
        <w:rPr>
          <w:rFonts w:ascii="Calibri" w:hAnsi="Calibri"/>
          <w:caps w:val="1"/>
          <w:sz w:val="20"/>
          <w:szCs w:val="20"/>
          <w:rtl w:val="0"/>
          <w:lang w:val="en-US"/>
        </w:rPr>
        <w:t>,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en-US"/>
        </w:rPr>
        <w:t xml:space="preserve"> </w:t>
      </w:r>
      <w:r>
        <w:rPr>
          <w:rFonts w:ascii="Calibri" w:hAnsi="Calibri"/>
          <w:sz w:val="20"/>
          <w:szCs w:val="20"/>
          <w:rtl w:val="0"/>
          <w:lang w:val="en-US"/>
        </w:rPr>
        <w:t>Tallahassee, FL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Corporate Recruiter (Project Based)</w:t>
      </w:r>
    </w:p>
    <w:p>
      <w:pPr>
        <w:pStyle w:val="Normal.0"/>
        <w:tabs>
          <w:tab w:val="right" w:pos="792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May 2012 </w:t>
      </w:r>
      <w:r>
        <w:rPr>
          <w:rFonts w:ascii="Calibri" w:hAnsi="Calibri" w:hint="default"/>
          <w:sz w:val="20"/>
          <w:szCs w:val="20"/>
          <w:rtl w:val="0"/>
          <w:lang w:val="en-US"/>
        </w:rPr>
        <w:t xml:space="preserve">– </w:t>
      </w:r>
      <w:r>
        <w:rPr>
          <w:rFonts w:ascii="Calibri" w:hAnsi="Calibri"/>
          <w:sz w:val="20"/>
          <w:szCs w:val="20"/>
          <w:rtl w:val="0"/>
          <w:lang w:val="en-US"/>
        </w:rPr>
        <w:t>October 2012</w:t>
      </w:r>
    </w:p>
    <w:p>
      <w:pPr>
        <w:pStyle w:val="Normal.0"/>
        <w:tabs>
          <w:tab w:val="right" w:pos="79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3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Partner with project managers to understand the requirements needed to identify viable candidates</w:t>
      </w:r>
    </w:p>
    <w:p>
      <w:pPr>
        <w:pStyle w:val="Normal.0"/>
        <w:numPr>
          <w:ilvl w:val="0"/>
          <w:numId w:val="3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Implement new recruiting strategies to improve hiring processes, candidate attraction and build brand awareness.</w:t>
      </w:r>
    </w:p>
    <w:p>
      <w:pPr>
        <w:pStyle w:val="Normal.0"/>
        <w:numPr>
          <w:ilvl w:val="0"/>
          <w:numId w:val="3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Continually source passive candidates through various job boards, social networks, open web searches and referrals.</w:t>
      </w:r>
    </w:p>
    <w:p>
      <w:pPr>
        <w:pStyle w:val="Normal.0"/>
        <w:numPr>
          <w:ilvl w:val="0"/>
          <w:numId w:val="3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Prepare proposals and submittals to gain additional business for the company.</w:t>
      </w:r>
    </w:p>
    <w:p>
      <w:pPr>
        <w:pStyle w:val="Normal.0"/>
        <w:numPr>
          <w:ilvl w:val="0"/>
          <w:numId w:val="3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Assist in the design, development and testing of an internal candidate management system.</w:t>
      </w:r>
    </w:p>
    <w:p>
      <w:pPr>
        <w:pStyle w:val="Normal.0"/>
        <w:rPr>
          <w:rFonts w:ascii="Calibri" w:cs="Calibri" w:hAnsi="Calibri" w:eastAsia="Calibri"/>
          <w:b w:val="1"/>
          <w:bCs w:val="1"/>
          <w:caps w:val="1"/>
          <w:sz w:val="20"/>
          <w:szCs w:val="20"/>
        </w:rPr>
      </w:pPr>
    </w:p>
    <w:p>
      <w:pPr>
        <w:pStyle w:val="Normal.0"/>
        <w:tabs>
          <w:tab w:val="right" w:pos="7920"/>
        </w:tabs>
        <w:rPr>
          <w:rFonts w:ascii="Calibri" w:cs="Calibri" w:hAnsi="Calibri" w:eastAsia="Calibri"/>
          <w:b w:val="1"/>
          <w:bCs w:val="1"/>
          <w:cap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Strategic Technology Associates</w:t>
      </w:r>
      <w:r>
        <w:rPr>
          <w:rFonts w:ascii="Calibri" w:hAnsi="Calibri"/>
          <w:caps w:val="1"/>
          <w:sz w:val="20"/>
          <w:szCs w:val="20"/>
          <w:rtl w:val="0"/>
          <w:lang w:val="en-US"/>
        </w:rPr>
        <w:t>,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en-US"/>
        </w:rPr>
        <w:t xml:space="preserve"> </w:t>
      </w:r>
      <w:r>
        <w:rPr>
          <w:rFonts w:ascii="Calibri" w:hAnsi="Calibri"/>
          <w:sz w:val="20"/>
          <w:szCs w:val="20"/>
          <w:rtl w:val="0"/>
          <w:lang w:val="en-US"/>
        </w:rPr>
        <w:t>Tallahassee, FL</w:t>
      </w:r>
    </w:p>
    <w:p>
      <w:pPr>
        <w:pStyle w:val="Normal.0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Technical Recruiter</w:t>
      </w:r>
    </w:p>
    <w:p>
      <w:pPr>
        <w:pStyle w:val="Normal.0"/>
        <w:tabs>
          <w:tab w:val="right" w:pos="792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October 2011 </w:t>
      </w:r>
      <w:r>
        <w:rPr>
          <w:rFonts w:ascii="Calibri" w:hAnsi="Calibri" w:hint="default"/>
          <w:sz w:val="20"/>
          <w:szCs w:val="20"/>
          <w:rtl w:val="0"/>
          <w:lang w:val="en-US"/>
        </w:rPr>
        <w:t xml:space="preserve">– </w:t>
      </w:r>
      <w:r>
        <w:rPr>
          <w:rFonts w:ascii="Calibri" w:hAnsi="Calibri"/>
          <w:sz w:val="20"/>
          <w:szCs w:val="20"/>
          <w:rtl w:val="0"/>
          <w:lang w:val="en-US"/>
        </w:rPr>
        <w:t>May 2012</w:t>
      </w:r>
    </w:p>
    <w:p>
      <w:pPr>
        <w:pStyle w:val="Normal.0"/>
        <w:tabs>
          <w:tab w:val="right" w:pos="79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3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Fulfill clients</w:t>
      </w:r>
      <w:r>
        <w:rPr>
          <w:rFonts w:ascii="Calibri" w:hAnsi="Calibri" w:hint="default"/>
          <w:sz w:val="20"/>
          <w:szCs w:val="20"/>
          <w:rtl w:val="0"/>
          <w:lang w:val="en-US"/>
        </w:rPr>
        <w:t xml:space="preserve">’ 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ongoing resource needs in support of ERP implementations including SAP and Oracle contractors. </w:t>
      </w:r>
    </w:p>
    <w:p>
      <w:pPr>
        <w:pStyle w:val="Normal.0"/>
        <w:numPr>
          <w:ilvl w:val="0"/>
          <w:numId w:val="3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Source, recruit, negotiate fees, staff and maintain relationships with professionals of all levels. </w:t>
      </w:r>
    </w:p>
    <w:p>
      <w:pPr>
        <w:pStyle w:val="Normal.0"/>
        <w:numPr>
          <w:ilvl w:val="0"/>
          <w:numId w:val="3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Proactively identify and pursue new clients, propose STA products and services, and open up new accounts. </w:t>
      </w:r>
    </w:p>
    <w:p>
      <w:pPr>
        <w:pStyle w:val="Normal.0"/>
        <w:numPr>
          <w:ilvl w:val="0"/>
          <w:numId w:val="3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Assume responsibility for various strategic initiatives to enhance the overall performance and effectiveness of STA</w:t>
      </w:r>
      <w:r>
        <w:rPr>
          <w:rFonts w:ascii="Calibri" w:hAnsi="Calibri" w:hint="default"/>
          <w:sz w:val="20"/>
          <w:szCs w:val="20"/>
          <w:rtl w:val="0"/>
          <w:lang w:val="en-US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s recruiting and staffing operations. </w:t>
      </w:r>
    </w:p>
    <w:p>
      <w:pPr>
        <w:pStyle w:val="Normal.0"/>
        <w:numPr>
          <w:ilvl w:val="0"/>
          <w:numId w:val="3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Assure conformance to STA</w:t>
      </w:r>
      <w:r>
        <w:rPr>
          <w:rFonts w:ascii="Calibri" w:hAnsi="Calibri" w:hint="default"/>
          <w:sz w:val="20"/>
          <w:szCs w:val="20"/>
          <w:rtl w:val="0"/>
          <w:lang w:val="en-US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>s Standard Operating Policies including Contract Administration, Time and Expense Reporting, Quality Assurance, and Receivables Management.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tabs>
          <w:tab w:val="right" w:pos="9360"/>
        </w:tabs>
        <w:rPr>
          <w:rFonts w:ascii="Calibri" w:cs="Calibri" w:hAnsi="Calibri" w:eastAsia="Calibri"/>
          <w:b w:val="1"/>
          <w:bCs w:val="1"/>
          <w:cap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Citizens Property Insurance Corporation</w:t>
      </w:r>
      <w:r>
        <w:rPr>
          <w:rFonts w:ascii="Calibri" w:hAnsi="Calibri"/>
          <w:caps w:val="1"/>
          <w:sz w:val="20"/>
          <w:szCs w:val="20"/>
          <w:rtl w:val="0"/>
          <w:lang w:val="en-US"/>
        </w:rPr>
        <w:t xml:space="preserve">, </w:t>
      </w:r>
      <w:r>
        <w:rPr>
          <w:rFonts w:ascii="Calibri" w:hAnsi="Calibri"/>
          <w:sz w:val="20"/>
          <w:szCs w:val="20"/>
          <w:rtl w:val="0"/>
          <w:lang w:val="en-US"/>
        </w:rPr>
        <w:t>Tallahassee, FL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 xml:space="preserve">Human Resources Specialist 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 xml:space="preserve">–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IT Recruiting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January 2008 </w:t>
      </w:r>
      <w:r>
        <w:rPr>
          <w:rFonts w:ascii="Calibri" w:hAnsi="Calibri" w:hint="default"/>
          <w:sz w:val="20"/>
          <w:szCs w:val="20"/>
          <w:rtl w:val="0"/>
          <w:lang w:val="en-US"/>
        </w:rPr>
        <w:t xml:space="preserve">– </w:t>
      </w:r>
      <w:r>
        <w:rPr>
          <w:rFonts w:ascii="Calibri" w:hAnsi="Calibri"/>
          <w:sz w:val="20"/>
          <w:szCs w:val="20"/>
          <w:rtl w:val="0"/>
          <w:lang w:val="en-US"/>
        </w:rPr>
        <w:t>October 2011</w:t>
      </w:r>
    </w:p>
    <w:p>
      <w:pPr>
        <w:pStyle w:val="Normal.0"/>
        <w:tabs>
          <w:tab w:val="right" w:pos="936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Full life-cycle recruitment efforts for an IT department consisting of 300+ employees and 80+ contractors.</w:t>
      </w:r>
    </w:p>
    <w:p>
      <w:pPr>
        <w:pStyle w:val="Normal.0"/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Cross trained in all areas of human resources acting as an HR Generalist to support the needs of the IT department.</w:t>
      </w:r>
    </w:p>
    <w:p>
      <w:pPr>
        <w:pStyle w:val="Normal.0"/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Coordinate requests for new IT contractors and manage vendors to ensure quality candidates are secured on time for projects.</w:t>
      </w:r>
    </w:p>
    <w:p>
      <w:pPr>
        <w:pStyle w:val="Normal.0"/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Prepare job descriptions and advertisements for various channels and proactively source candidates.</w:t>
      </w:r>
    </w:p>
    <w:p>
      <w:pPr>
        <w:pStyle w:val="Normal.0"/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Advise hiring managers on salary market data with the use of salary guides and online databases.</w:t>
      </w:r>
    </w:p>
    <w:p>
      <w:pPr>
        <w:pStyle w:val="Normal.0"/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Attend job fairs to develop the company</w:t>
      </w:r>
      <w:r>
        <w:rPr>
          <w:rFonts w:ascii="Calibri" w:hAnsi="Calibri" w:hint="default"/>
          <w:sz w:val="20"/>
          <w:szCs w:val="20"/>
          <w:rtl w:val="0"/>
          <w:lang w:val="en-US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>s brand awareness and identify potential candidates.</w:t>
      </w:r>
    </w:p>
    <w:p>
      <w:pPr>
        <w:pStyle w:val="Normal.0"/>
        <w:numPr>
          <w:ilvl w:val="0"/>
          <w:numId w:val="2"/>
        </w:num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rtl w:val="0"/>
          <w:lang w:val="en-US"/>
        </w:rPr>
        <w:t>Assist with special projects as a recruitment subject matter expert to add value to the company</w:t>
      </w:r>
      <w:r>
        <w:rPr>
          <w:rFonts w:ascii="Calibri" w:hAnsi="Calibri" w:hint="default"/>
          <w:sz w:val="20"/>
          <w:szCs w:val="20"/>
          <w:rtl w:val="0"/>
          <w:lang w:val="en-US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>s strategic mission.</w:t>
      </w:r>
    </w:p>
    <w:p>
      <w:pPr>
        <w:pStyle w:val="Normal.0"/>
        <w:tabs>
          <w:tab w:val="right" w:pos="79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tabs>
          <w:tab w:val="right" w:pos="7920"/>
        </w:tabs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4" w:space="1" w:shadow="0" w:frame="0"/>
          <w:right w:val="nil"/>
        </w:pBdr>
        <w:tabs>
          <w:tab w:val="right" w:pos="936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EDUCATION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Tallahassee Community College</w:t>
      </w:r>
    </w:p>
    <w:p>
      <w:pPr>
        <w:pStyle w:val="Normal.0"/>
        <w:ind w:firstLine="720"/>
      </w:pPr>
      <w:r>
        <w:rPr>
          <w:rFonts w:ascii="Calibri" w:hAnsi="Calibri"/>
          <w:sz w:val="20"/>
          <w:szCs w:val="20"/>
          <w:rtl w:val="0"/>
          <w:lang w:val="en-US"/>
        </w:rPr>
        <w:t>Associates of Arts, Business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right" w:pos="93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right" w:pos="936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right" w:pos="936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right" w:pos="936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right" w:pos="936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right" w:pos="9360"/>
        </w:tabs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right" w:pos="9360"/>
        </w:tabs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right" w:pos="9360"/>
        </w:tabs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right" w:pos="9360"/>
        </w:tabs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right" w:pos="9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right" w:pos="9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right" w:pos="9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right" w:pos="9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right" w:pos="9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right" w:pos="936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right" w:pos="936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right" w:pos="936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right" w:pos="936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right" w:pos="79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right" w:pos="79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right" w:pos="79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right" w:pos="79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right" w:pos="79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right" w:pos="79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right" w:pos="79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right" w:pos="79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right" w:pos="79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