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0" w:right="639" w:hanging="10"/>
        <w:jc w:val="center"/>
        <w:rPr/>
      </w:pPr>
      <w:r w:rsidDel="00000000" w:rsidR="00000000" w:rsidRPr="00000000">
        <w:rPr>
          <w:b w:val="1"/>
          <w:rtl w:val="0"/>
        </w:rPr>
        <w:t xml:space="preserve">    David Ballard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67" w:line="259" w:lineRule="auto"/>
        <w:ind w:left="10" w:right="687" w:hanging="10"/>
        <w:jc w:val="center"/>
        <w:rPr/>
      </w:pPr>
      <w:r w:rsidDel="00000000" w:rsidR="00000000" w:rsidRPr="00000000">
        <w:rPr>
          <w:b w:val="1"/>
          <w:rtl w:val="0"/>
        </w:rPr>
        <w:t xml:space="preserve">               (516) 425-2573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● </w:t>
      </w:r>
      <w:r w:rsidDel="00000000" w:rsidR="00000000" w:rsidRPr="00000000">
        <w:rPr>
          <w:b w:val="1"/>
          <w:rtl w:val="0"/>
        </w:rPr>
        <w:t xml:space="preserve">davidballar@gmail.com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OBJECTIVE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3" w:lineRule="auto"/>
        <w:rPr/>
      </w:pPr>
      <w:r w:rsidDel="00000000" w:rsidR="00000000" w:rsidRPr="00000000">
        <w:rPr>
          <w:rtl w:val="0"/>
        </w:rPr>
        <w:t xml:space="preserve">Highly motivated individual with strong interpersonal skills seeks a lasting career within a stable and growing company.  </w:t>
      </w:r>
    </w:p>
    <w:p w:rsidR="00000000" w:rsidDel="00000000" w:rsidP="00000000" w:rsidRDefault="00000000" w:rsidRPr="00000000" w14:paraId="00000005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EDUCATION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76" w:line="251" w:lineRule="auto"/>
        <w:ind w:left="2" w:right="3427" w:firstLine="0"/>
        <w:rPr/>
      </w:pPr>
      <w:r w:rsidDel="00000000" w:rsidR="00000000" w:rsidRPr="00000000">
        <w:rPr>
          <w:b w:val="1"/>
          <w:rtl w:val="0"/>
        </w:rPr>
        <w:t xml:space="preserve">University of New York at Old Westbury</w:t>
      </w:r>
      <w:r w:rsidDel="00000000" w:rsidR="00000000" w:rsidRPr="00000000">
        <w:rPr>
          <w:rtl w:val="0"/>
        </w:rPr>
        <w:t xml:space="preserve">, Old Westbury, NY Bachelor’s</w:t>
      </w:r>
      <w:r w:rsidDel="00000000" w:rsidR="00000000" w:rsidRPr="00000000">
        <w:rPr>
          <w:i w:val="1"/>
          <w:rtl w:val="0"/>
        </w:rPr>
        <w:t xml:space="preserve"> Degree in Communications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" w:line="251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EXPERIENCE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Jabil (Contract Recruiter) </w:t>
      </w:r>
      <w:r w:rsidDel="00000000" w:rsidR="00000000" w:rsidRPr="00000000">
        <w:rPr>
          <w:rtl w:val="0"/>
        </w:rPr>
        <w:t xml:space="preserve">December-2022- Present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Lead recruiting efforts for warehouse and quality inspector roles within Jabil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Generated a pipeline of qualified candidates by making a high volume of phone calls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Phone screened candidates and worked with recruiting team to pass along candidates to hiring managers (35-40) requisitions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Managed the applicant tracking system with (Workday) </w:t>
      </w:r>
    </w:p>
    <w:p w:rsidR="00000000" w:rsidDel="00000000" w:rsidP="00000000" w:rsidRDefault="00000000" w:rsidRPr="00000000" w14:paraId="0000000D">
      <w:pPr>
        <w:spacing w:after="0" w:line="259" w:lineRule="auto"/>
        <w:ind w:left="7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Search Wizards Recruiter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(Contract with Microsoft) </w:t>
      </w:r>
      <w:r w:rsidDel="00000000" w:rsidR="00000000" w:rsidRPr="00000000">
        <w:rPr>
          <w:rtl w:val="0"/>
        </w:rPr>
        <w:t xml:space="preserve">May-2022-October 2022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Sourcing external, passive talent for a variety of technical positions within SMC &amp; GPS segments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Leveraging iCIMS, LinkedIn Recruiter, and other tools to source/perform effectively and efficiently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Execute initial screening &amp; assessment of candidates to recommend, secure, and develop talent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Building and maintaining relationships with talent candidates to ensure candidates satisfaction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372" w:hanging="372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</w:t>
      </w:r>
      <w:r w:rsidDel="00000000" w:rsidR="00000000" w:rsidRPr="00000000">
        <w:rPr>
          <w:rtl w:val="0"/>
        </w:rPr>
        <w:t xml:space="preserve"> understanding of business data, talent market, and complex talent profiles to identify unique,    diverse, and alternative talents for immediate/near-future business needs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Attends req strategy meetings and brings external market insight to discussion (comp expectations, market landscape, talent pool insights, etc.)  </w:t>
      </w:r>
    </w:p>
    <w:p w:rsidR="00000000" w:rsidDel="00000000" w:rsidP="00000000" w:rsidRDefault="00000000" w:rsidRPr="00000000" w14:paraId="00000016">
      <w:pPr>
        <w:spacing w:after="0" w:line="259" w:lineRule="auto"/>
        <w:ind w:left="3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" w:line="251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Search Wizards Recruiter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(Contract with Deloitte) </w:t>
      </w:r>
      <w:r w:rsidDel="00000000" w:rsidR="00000000" w:rsidRPr="00000000">
        <w:rPr>
          <w:rtl w:val="0"/>
        </w:rPr>
        <w:t xml:space="preserve">December 2021-May 2022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72" w:lineRule="auto"/>
        <w:ind w:left="372" w:hanging="372"/>
        <w:rPr/>
      </w:pPr>
      <w:r w:rsidDel="00000000" w:rsidR="00000000" w:rsidRPr="00000000">
        <w:rPr>
          <w:rtl w:val="0"/>
        </w:rPr>
        <w:t xml:space="preserve">Work with hiring managers and HR Business Partners to identify ideal candidate profiles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13" w:lineRule="auto"/>
        <w:ind w:left="372" w:hanging="372"/>
        <w:rPr/>
      </w:pPr>
      <w:r w:rsidDel="00000000" w:rsidR="00000000" w:rsidRPr="00000000">
        <w:rPr>
          <w:rtl w:val="0"/>
        </w:rPr>
        <w:t xml:space="preserve">Lead hiring and onboarding for Java, Python and Angular developers (25-30) requisitions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10" w:lineRule="auto"/>
        <w:ind w:left="372" w:hanging="372"/>
        <w:rPr/>
      </w:pPr>
      <w:r w:rsidDel="00000000" w:rsidR="00000000" w:rsidRPr="00000000">
        <w:rPr>
          <w:rtl w:val="0"/>
        </w:rPr>
        <w:t xml:space="preserve">Phone screen candidates and work with recruiting team to pass along candidates to hiring managers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936" w:lineRule="auto"/>
        <w:ind w:left="372" w:hanging="372"/>
        <w:rPr/>
      </w:pPr>
      <w:r w:rsidDel="00000000" w:rsidR="00000000" w:rsidRPr="00000000">
        <w:rPr>
          <w:rtl w:val="0"/>
        </w:rPr>
        <w:t xml:space="preserve">Work directly with Market Manager, to establish individual activity and results expectations </w:t>
      </w:r>
    </w:p>
    <w:p w:rsidR="00000000" w:rsidDel="00000000" w:rsidP="00000000" w:rsidRDefault="00000000" w:rsidRPr="00000000" w14:paraId="0000001E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 Scout (Contract with Sysco) </w:t>
      </w:r>
    </w:p>
    <w:p w:rsidR="00000000" w:rsidDel="00000000" w:rsidP="00000000" w:rsidRDefault="00000000" w:rsidRPr="00000000" w14:paraId="0000001F">
      <w:pPr>
        <w:spacing w:after="12" w:line="251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Recruiter</w:t>
      </w:r>
      <w:r w:rsidDel="00000000" w:rsidR="00000000" w:rsidRPr="00000000">
        <w:rPr>
          <w:rtl w:val="0"/>
        </w:rPr>
        <w:t xml:space="preserve"> March 2021-December 2021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Lead recruitment efforts for warehouse and CDL hires within Sysco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Developed relationships with hiring managers to establish recruiting profiles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Phone screened candidates and work with recruiting team to pass along candidates to hiring  managers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Proactively built relationships with top talent to develop a pipeline for top candidates</w:t>
      </w:r>
    </w:p>
    <w:p w:rsidR="00000000" w:rsidDel="00000000" w:rsidP="00000000" w:rsidRDefault="00000000" w:rsidRPr="00000000" w14:paraId="00000024">
      <w:pPr>
        <w:spacing w:after="0" w:line="259" w:lineRule="auto"/>
        <w:ind w:left="1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" w:line="251" w:lineRule="auto"/>
        <w:ind w:left="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Coca Cola, </w:t>
      </w:r>
      <w:r w:rsidDel="00000000" w:rsidR="00000000" w:rsidRPr="00000000">
        <w:rPr>
          <w:rtl w:val="0"/>
        </w:rPr>
        <w:t xml:space="preserve">Florida  </w:t>
      </w:r>
    </w:p>
    <w:p w:rsidR="00000000" w:rsidDel="00000000" w:rsidP="00000000" w:rsidRDefault="00000000" w:rsidRPr="00000000" w14:paraId="00000027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Sales Rep </w:t>
      </w:r>
      <w:r w:rsidDel="00000000" w:rsidR="00000000" w:rsidRPr="00000000">
        <w:rPr>
          <w:rtl w:val="0"/>
        </w:rPr>
        <w:t xml:space="preserve">2019-2021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Administered all point of sale opening and closing procedures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Facilitated monthly and quarterly physical inventory counts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Replenished floor stock and processed shipments to ensure product availability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72" w:hanging="372"/>
        <w:rPr/>
      </w:pPr>
      <w:r w:rsidDel="00000000" w:rsidR="00000000" w:rsidRPr="00000000">
        <w:rPr>
          <w:rtl w:val="0"/>
        </w:rPr>
        <w:t xml:space="preserve">Maintained knowledge of new innovative products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77" w:lineRule="auto"/>
        <w:ind w:left="372" w:hanging="372"/>
        <w:rPr/>
      </w:pPr>
      <w:r w:rsidDel="00000000" w:rsidR="00000000" w:rsidRPr="00000000">
        <w:rPr>
          <w:rtl w:val="0"/>
        </w:rPr>
        <w:t xml:space="preserve">Places special orders and called other stores to find desired items </w:t>
      </w:r>
    </w:p>
    <w:p w:rsidR="00000000" w:rsidDel="00000000" w:rsidP="00000000" w:rsidRDefault="00000000" w:rsidRPr="00000000" w14:paraId="0000002D">
      <w:pPr>
        <w:spacing w:after="12" w:line="251" w:lineRule="auto"/>
        <w:ind w:left="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All Star Recruiting, </w:t>
      </w:r>
      <w:r w:rsidDel="00000000" w:rsidR="00000000" w:rsidRPr="00000000">
        <w:rPr>
          <w:rtl w:val="0"/>
        </w:rPr>
        <w:t xml:space="preserve">Florida  </w:t>
      </w:r>
    </w:p>
    <w:p w:rsidR="00000000" w:rsidDel="00000000" w:rsidP="00000000" w:rsidRDefault="00000000" w:rsidRPr="00000000" w14:paraId="0000002F">
      <w:pPr>
        <w:ind w:left="17" w:firstLine="7"/>
        <w:rPr/>
      </w:pPr>
      <w:r w:rsidDel="00000000" w:rsidR="00000000" w:rsidRPr="00000000">
        <w:rPr>
          <w:b w:val="1"/>
          <w:rtl w:val="0"/>
        </w:rPr>
        <w:t xml:space="preserve">Recruiter </w:t>
      </w:r>
      <w:r w:rsidDel="00000000" w:rsidR="00000000" w:rsidRPr="00000000">
        <w:rPr>
          <w:rtl w:val="0"/>
        </w:rPr>
        <w:t xml:space="preserve">2018 – March 2019 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Performed fully cycle recruiting on 10-12 Clinical requisitions, averaging 7 Hires per month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Cultivate relationships with new and existing healthcare professionals to present career opportunities, based on skill level, licenses, board status and credentials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Tactfully negotiate assignment details, compensation, and additional benefits between client and provider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Generate a pipeline of qualified candidates by making a high volume of phone calls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278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Exceed monthly / quarterly quotas as assigned by managers</w:t>
      </w:r>
    </w:p>
    <w:p w:rsidR="00000000" w:rsidDel="00000000" w:rsidP="00000000" w:rsidRDefault="00000000" w:rsidRPr="00000000" w14:paraId="00000035">
      <w:pPr>
        <w:spacing w:after="12" w:line="251" w:lineRule="auto"/>
        <w:ind w:left="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Momentum Solar, </w:t>
      </w:r>
      <w:r w:rsidDel="00000000" w:rsidR="00000000" w:rsidRPr="00000000">
        <w:rPr>
          <w:rtl w:val="0"/>
        </w:rPr>
        <w:t xml:space="preserve">New York  </w:t>
      </w:r>
    </w:p>
    <w:p w:rsidR="00000000" w:rsidDel="00000000" w:rsidP="00000000" w:rsidRDefault="00000000" w:rsidRPr="00000000" w14:paraId="00000037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Internal Recruiter/Human Resources </w:t>
      </w:r>
      <w:r w:rsidDel="00000000" w:rsidR="00000000" w:rsidRPr="00000000">
        <w:rPr>
          <w:rtl w:val="0"/>
        </w:rPr>
        <w:t xml:space="preserve">2017 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Performed full cycle recruiting on 35-40 job requisitions, averaging 25-30 hires per month 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Staffed the complete call centers in both locations in New York and New Jersey (95 reps)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Developed creative strategies to secure candidates utilizing the internet, job fairs, social networks and cold calling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Managed the applicant tracking system (PeopleSoft) 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75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Met or exceeded hiring goals; maintained and reported all hiring and pipeline metrics </w:t>
      </w:r>
    </w:p>
    <w:p w:rsidR="00000000" w:rsidDel="00000000" w:rsidP="00000000" w:rsidRDefault="00000000" w:rsidRPr="00000000" w14:paraId="0000003D">
      <w:pPr>
        <w:spacing w:after="12" w:line="251" w:lineRule="auto"/>
        <w:ind w:left="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" w:line="251" w:lineRule="auto"/>
        <w:ind w:left="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JK Partners, </w:t>
      </w:r>
      <w:r w:rsidDel="00000000" w:rsidR="00000000" w:rsidRPr="00000000">
        <w:rPr>
          <w:rtl w:val="0"/>
        </w:rPr>
        <w:t xml:space="preserve">New York  </w:t>
      </w:r>
    </w:p>
    <w:p w:rsidR="00000000" w:rsidDel="00000000" w:rsidP="00000000" w:rsidRDefault="00000000" w:rsidRPr="00000000" w14:paraId="00000040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IT Recruiter </w:t>
      </w:r>
      <w:r w:rsidDel="00000000" w:rsidR="00000000" w:rsidRPr="00000000">
        <w:rPr>
          <w:rtl w:val="0"/>
        </w:rPr>
        <w:t xml:space="preserve">2016 – 2017 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Wrote job descriptions for top hedge funds, posting them to job boards, career websites, social media and IT-specific channels 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Performed full cycle recruiting on 15-20 job requisitions, averaging 6 hires per month 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530" w:right="151" w:hanging="161"/>
        <w:rPr/>
      </w:pPr>
      <w:r w:rsidDel="00000000" w:rsidR="00000000" w:rsidRPr="00000000">
        <w:rPr>
          <w:rtl w:val="0"/>
        </w:rPr>
        <w:t xml:space="preserve">Closed firms biggest consulting placement within the first 3 months of employment 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Assigned pre-screening phone interviews to associates and utilized their evaluations to narrow field of applicants 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279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Established candidate motivators and tailored closing strategies for some of the most competitive job candidates in the industry  </w:t>
      </w:r>
    </w:p>
    <w:p w:rsidR="00000000" w:rsidDel="00000000" w:rsidP="00000000" w:rsidRDefault="00000000" w:rsidRPr="00000000" w14:paraId="00000046">
      <w:pPr>
        <w:spacing w:after="271" w:line="259" w:lineRule="auto"/>
        <w:ind w:left="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68" w:line="259" w:lineRule="auto"/>
        <w:ind w:left="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Sherwin-Williams, </w:t>
      </w:r>
      <w:r w:rsidDel="00000000" w:rsidR="00000000" w:rsidRPr="00000000">
        <w:rPr>
          <w:rtl w:val="0"/>
        </w:rPr>
        <w:t xml:space="preserve">New York  </w:t>
      </w:r>
    </w:p>
    <w:p w:rsidR="00000000" w:rsidDel="00000000" w:rsidP="00000000" w:rsidRDefault="00000000" w:rsidRPr="00000000" w14:paraId="0000004A">
      <w:pPr>
        <w:spacing w:after="12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Commercial Sales Representative </w:t>
      </w:r>
      <w:r w:rsidDel="00000000" w:rsidR="00000000" w:rsidRPr="00000000">
        <w:rPr>
          <w:rtl w:val="0"/>
        </w:rPr>
        <w:t xml:space="preserve">2014 – 2016 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Developed strategic relationships with Commercial Painting Contractors, General Contractors, Architects, and Engineers 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Identified potential clients through targeted prospecting, cold calling and networking 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Provided focused solutions based on clients targeted customer base 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Addressed client product issues with management and recommended solutions </w:t>
      </w:r>
    </w:p>
    <w:p w:rsidR="00000000" w:rsidDel="00000000" w:rsidP="00000000" w:rsidRDefault="00000000" w:rsidRPr="00000000" w14:paraId="0000004F">
      <w:pPr>
        <w:spacing w:after="0" w:line="259" w:lineRule="auto"/>
        <w:ind w:left="1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ind w:left="1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Ceva Animal Health, </w:t>
      </w:r>
      <w:r w:rsidDel="00000000" w:rsidR="00000000" w:rsidRPr="00000000">
        <w:rPr>
          <w:rtl w:val="0"/>
        </w:rPr>
        <w:t xml:space="preserve">Long Island, New York  </w:t>
      </w:r>
    </w:p>
    <w:p w:rsidR="00000000" w:rsidDel="00000000" w:rsidP="00000000" w:rsidRDefault="00000000" w:rsidRPr="00000000" w14:paraId="00000052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Territory Manager </w:t>
      </w:r>
      <w:r w:rsidDel="00000000" w:rsidR="00000000" w:rsidRPr="00000000">
        <w:rPr>
          <w:rtl w:val="0"/>
        </w:rPr>
        <w:t xml:space="preserve">2012 – 2013 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Sold flea and tick pharmaceuticals to veterinarians and veterinary technicians in Long Island 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Awarded Rookie of the Year for 2012 overall performance 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Achieved 138% to quota for our First Shield product line 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Ranked 11 out of 71 reps within my first year of employment 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23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Established and maintained impactful relationships with existing stakeholders in veterinary practices and corporate accounts 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337" w:line="249" w:lineRule="auto"/>
        <w:ind w:left="530" w:right="151" w:hanging="161"/>
        <w:rPr/>
      </w:pPr>
      <w:r w:rsidDel="00000000" w:rsidR="00000000" w:rsidRPr="00000000">
        <w:rPr>
          <w:rtl w:val="0"/>
        </w:rPr>
        <w:t xml:space="preserve">Worked closely with nine distributor representatives to coordinate sales activities, facilitate marketing programs, and strategize to develop an effective sales approach with our various customers  </w:t>
      </w:r>
    </w:p>
    <w:p w:rsidR="00000000" w:rsidDel="00000000" w:rsidP="00000000" w:rsidRDefault="00000000" w:rsidRPr="00000000" w14:paraId="00000059">
      <w:pPr>
        <w:spacing w:after="33" w:line="251" w:lineRule="auto"/>
        <w:ind w:left="2" w:firstLine="0"/>
        <w:rPr/>
      </w:pPr>
      <w:r w:rsidDel="00000000" w:rsidR="00000000" w:rsidRPr="00000000">
        <w:rPr>
          <w:b w:val="1"/>
          <w:rtl w:val="0"/>
        </w:rPr>
        <w:t xml:space="preserve">SKILLS &amp; INTERESTS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0" w:firstLine="7"/>
        <w:rPr/>
      </w:pPr>
      <w:r w:rsidDel="00000000" w:rsidR="00000000" w:rsidRPr="00000000">
        <w:rPr>
          <w:rtl w:val="0"/>
        </w:rPr>
        <w:t xml:space="preserve">Microsoft Office Platform, Workday LinkedIn, Salesforce.com, ICIMS, Avature, Innovative Technology, Competitive Sports and Volunteering </w:t>
      </w:r>
    </w:p>
    <w:sectPr>
      <w:pgSz w:h="15840" w:w="12240" w:orient="portrait"/>
      <w:pgMar w:bottom="1506" w:top="751" w:left="1080" w:right="134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72" w:hanging="372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59" w:hanging="145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79" w:hanging="217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99" w:hanging="289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19" w:hanging="361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39" w:hanging="433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59" w:hanging="505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79" w:hanging="577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99" w:hanging="649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530" w:hanging="53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65" w:hanging="146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85" w:hanging="218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05" w:hanging="290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25" w:hanging="362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45" w:hanging="434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65" w:hanging="506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85" w:hanging="578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05" w:hanging="650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4" w:line="248.00000000000006" w:lineRule="auto"/>
        <w:ind w:left="5" w:firstLine="1.999999999999999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4" w:line="248" w:lineRule="auto"/>
      <w:ind w:left="5" w:firstLine="2"/>
    </w:pPr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row/Q5eI24OmAAu+rtKO/HmZmw==">AMUW2mWOhG2h8tDzkOXaomPON1Y1dFOZ4o41Kfrwx96BshKCvKUG7AacoF1lCkR+2qk3neonKQNQgzJNKGS4227QBeLli7lDjUT7jGKBsBZoznuy+XVhH2c=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2023-03-05T18:49:00Z</dcterms:created>
  <dc:creator>David Ballard</dc:creator>
</cp:coreProperties>
</file>