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100B" w14:textId="77777777" w:rsidR="00C44184" w:rsidRDefault="00C44184" w:rsidP="00C44184">
      <w:pPr>
        <w:widowControl/>
        <w:wordWrap/>
        <w:jc w:val="left"/>
        <w:rPr>
          <w:rFonts w:eastAsia="Times New Roman" w:hAnsi="Arial Narrow"/>
          <w:b/>
          <w:i/>
          <w:color w:val="000000"/>
          <w:sz w:val="28"/>
        </w:rPr>
      </w:pPr>
      <w:r>
        <w:rPr>
          <w:rFonts w:eastAsia="Times New Roman" w:hAnsi="Arial Narrow"/>
          <w:b/>
          <w:i/>
          <w:color w:val="000000"/>
          <w:sz w:val="28"/>
        </w:rPr>
        <w:t>Carolyn T. Key</w:t>
      </w:r>
    </w:p>
    <w:p w14:paraId="44534A24" w14:textId="77777777" w:rsidR="00C44184" w:rsidRPr="00F91135" w:rsidRDefault="00C44184" w:rsidP="00C44184">
      <w:pPr>
        <w:widowControl/>
        <w:wordWrap/>
        <w:jc w:val="left"/>
        <w:rPr>
          <w:rFonts w:eastAsia="Times New Roman" w:hAnsi="Arial Narrow"/>
          <w:bCs/>
          <w:i/>
          <w:color w:val="000000"/>
          <w:szCs w:val="20"/>
        </w:rPr>
      </w:pPr>
      <w:r w:rsidRPr="00F91135">
        <w:rPr>
          <w:rFonts w:eastAsia="Times New Roman" w:hAnsi="Arial Narrow"/>
          <w:bCs/>
          <w:i/>
          <w:color w:val="000000"/>
          <w:szCs w:val="20"/>
        </w:rPr>
        <w:t xml:space="preserve">(678) 900-3633   </w:t>
      </w:r>
      <w:r w:rsidRPr="00F91135">
        <w:rPr>
          <w:rFonts w:eastAsia="Times New Roman" w:hAnsi="Arial Narrow"/>
          <w:bCs/>
          <w:i/>
          <w:color w:val="000000"/>
          <w:szCs w:val="20"/>
        </w:rPr>
        <w:tab/>
        <w:t xml:space="preserve">           </w:t>
      </w:r>
    </w:p>
    <w:p w14:paraId="4A50203E" w14:textId="77777777" w:rsidR="00C44184" w:rsidRDefault="00C44184" w:rsidP="00C44184">
      <w:pPr>
        <w:widowControl/>
        <w:pBdr>
          <w:bottom w:val="thickThinSmallGap" w:sz="36" w:space="0" w:color="auto"/>
        </w:pBdr>
        <w:tabs>
          <w:tab w:val="right" w:pos="9360"/>
        </w:tabs>
        <w:wordWrap/>
        <w:jc w:val="left"/>
        <w:rPr>
          <w:rFonts w:eastAsia="Times New Roman" w:hAnsi="Arial Narrow"/>
          <w:i/>
          <w:color w:val="000000"/>
          <w:sz w:val="22"/>
        </w:rPr>
      </w:pPr>
      <w:r>
        <w:rPr>
          <w:rFonts w:eastAsia="Times New Roman" w:hAnsi="Arial Narrow"/>
          <w:i/>
          <w:color w:val="0000FF"/>
          <w:u w:val="single"/>
        </w:rPr>
        <w:t>ctklsk@gmail.com</w:t>
      </w:r>
    </w:p>
    <w:p w14:paraId="46DFC175" w14:textId="77777777" w:rsidR="00F14110" w:rsidRDefault="00F14110" w:rsidP="00F14110">
      <w:pPr>
        <w:keepNext/>
        <w:widowControl/>
        <w:wordWrap/>
        <w:jc w:val="left"/>
        <w:rPr>
          <w:rFonts w:eastAsia="Times New Roman" w:hAnsi="Arial Narrow"/>
          <w:b/>
          <w:i/>
          <w:color w:val="000000"/>
          <w:sz w:val="22"/>
        </w:rPr>
      </w:pPr>
    </w:p>
    <w:p w14:paraId="7EF1CA34" w14:textId="1BD32270" w:rsidR="00C44184" w:rsidRPr="00212D79" w:rsidRDefault="00F14110" w:rsidP="00212D79">
      <w:pPr>
        <w:keepNext/>
        <w:widowControl/>
        <w:wordWrap/>
        <w:jc w:val="left"/>
        <w:rPr>
          <w:rFonts w:eastAsia="Times New Roman" w:hAnsi="Arial Narrow"/>
          <w:b/>
          <w:i/>
          <w:color w:val="000000"/>
          <w:sz w:val="22"/>
        </w:rPr>
      </w:pPr>
      <w:r>
        <w:rPr>
          <w:rFonts w:eastAsia="Times New Roman" w:hAnsi="Arial Narrow"/>
          <w:b/>
          <w:i/>
          <w:color w:val="000000"/>
          <w:sz w:val="22"/>
        </w:rPr>
        <w:t>PROFESSIONAL EXPERIENCES:</w:t>
      </w:r>
    </w:p>
    <w:p w14:paraId="6836293B"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 RF-Regulatory Compliance Specialists </w:t>
      </w:r>
    </w:p>
    <w:p w14:paraId="00D8A88F"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 Cellular Real Estate Construction </w:t>
      </w:r>
    </w:p>
    <w:p w14:paraId="12C72D8D"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 Site Acquisition Specialist/Vendor Relations Management </w:t>
      </w:r>
    </w:p>
    <w:p w14:paraId="7E2B2527"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 Lease Administrator </w:t>
      </w:r>
    </w:p>
    <w:p w14:paraId="583D57F1"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 Microsoft Office Suite </w:t>
      </w:r>
    </w:p>
    <w:p w14:paraId="4463AA11"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 Internal Database Administrator (Microsoft Project, PowerPoint, Excel, Access) </w:t>
      </w:r>
    </w:p>
    <w:p w14:paraId="3E802F22" w14:textId="77777777" w:rsidR="00C44184" w:rsidRDefault="00C44184" w:rsidP="00C44184">
      <w:pPr>
        <w:widowControl/>
        <w:tabs>
          <w:tab w:val="right" w:pos="9360"/>
        </w:tabs>
        <w:wordWrap/>
        <w:jc w:val="left"/>
        <w:rPr>
          <w:rFonts w:eastAsia="Times New Roman" w:hAnsi="Arial Narrow"/>
          <w:i/>
          <w:color w:val="000000"/>
        </w:rPr>
      </w:pPr>
    </w:p>
    <w:p w14:paraId="569D06D7" w14:textId="77777777" w:rsidR="00C44184" w:rsidRDefault="00C44184" w:rsidP="00C44184">
      <w:pPr>
        <w:widowControl/>
        <w:wordWrap/>
        <w:jc w:val="left"/>
        <w:rPr>
          <w:rFonts w:eastAsia="Times New Roman" w:hAnsi="Arial Narrow"/>
          <w:b/>
          <w:i/>
          <w:color w:val="000000"/>
          <w:sz w:val="22"/>
          <w:u w:val="single"/>
        </w:rPr>
      </w:pPr>
      <w:r>
        <w:rPr>
          <w:rFonts w:eastAsia="Times New Roman" w:hAnsi="Arial Narrow"/>
          <w:b/>
          <w:i/>
          <w:color w:val="000000"/>
          <w:sz w:val="22"/>
          <w:u w:val="single"/>
        </w:rPr>
        <w:t>EDUCATION &amp; CERTIFICATIONS</w:t>
      </w:r>
    </w:p>
    <w:p w14:paraId="611C37A0" w14:textId="77777777" w:rsidR="00C44184" w:rsidRDefault="00C44184" w:rsidP="00C44184">
      <w:pPr>
        <w:widowControl/>
        <w:tabs>
          <w:tab w:val="right" w:pos="9360"/>
        </w:tabs>
        <w:wordWrap/>
        <w:jc w:val="left"/>
        <w:rPr>
          <w:rFonts w:eastAsia="Times New Roman" w:hAnsi="Arial Narrow"/>
          <w:b/>
          <w:i/>
          <w:color w:val="000000"/>
        </w:rPr>
      </w:pPr>
      <w:r>
        <w:rPr>
          <w:rFonts w:eastAsia="Times New Roman" w:hAnsi="Arial Narrow"/>
          <w:b/>
          <w:i/>
          <w:color w:val="000000"/>
        </w:rPr>
        <w:t xml:space="preserve">Associates of Arts-Business Administration                                                                        </w:t>
      </w:r>
    </w:p>
    <w:p w14:paraId="128EE6F2" w14:textId="77777777" w:rsidR="00C44184" w:rsidRDefault="00C44184" w:rsidP="00C44184">
      <w:pPr>
        <w:widowControl/>
        <w:tabs>
          <w:tab w:val="right" w:pos="9360"/>
        </w:tabs>
        <w:wordWrap/>
        <w:jc w:val="left"/>
        <w:rPr>
          <w:rFonts w:eastAsia="Times New Roman" w:hAnsi="Arial Narrow"/>
          <w:i/>
          <w:color w:val="000000"/>
        </w:rPr>
      </w:pPr>
      <w:r>
        <w:rPr>
          <w:rFonts w:eastAsia="Times New Roman" w:hAnsi="Arial Narrow"/>
          <w:i/>
          <w:color w:val="000000"/>
        </w:rPr>
        <w:t xml:space="preserve">Holyoke Community College Holyoke, MA                                                                                    </w:t>
      </w:r>
    </w:p>
    <w:p w14:paraId="0F3E8205" w14:textId="77777777" w:rsidR="00C44184" w:rsidRDefault="00C44184" w:rsidP="00C44184">
      <w:pPr>
        <w:keepNext/>
        <w:widowControl/>
        <w:wordWrap/>
        <w:jc w:val="left"/>
        <w:rPr>
          <w:rFonts w:eastAsia="Times New Roman" w:hAnsi="Arial Narrow"/>
          <w:b/>
          <w:i/>
          <w:color w:val="000000"/>
          <w:sz w:val="24"/>
        </w:rPr>
      </w:pPr>
    </w:p>
    <w:p w14:paraId="7C99E402" w14:textId="7374AB3C" w:rsidR="00711D61" w:rsidRDefault="00D54A29" w:rsidP="00C44184">
      <w:pPr>
        <w:keepNext/>
        <w:widowControl/>
        <w:wordWrap/>
        <w:jc w:val="left"/>
        <w:rPr>
          <w:rFonts w:eastAsia="Times New Roman" w:hAnsi="Arial Narrow"/>
          <w:b/>
          <w:i/>
          <w:color w:val="000000"/>
          <w:sz w:val="22"/>
        </w:rPr>
      </w:pPr>
      <w:r>
        <w:rPr>
          <w:rFonts w:eastAsia="Times New Roman" w:hAnsi="Arial Narrow"/>
          <w:b/>
          <w:i/>
          <w:color w:val="000000"/>
          <w:sz w:val="22"/>
        </w:rPr>
        <w:t>Work Experience:</w:t>
      </w:r>
    </w:p>
    <w:p w14:paraId="7C5DE41D" w14:textId="77777777" w:rsidR="00780C06" w:rsidRDefault="00780C06" w:rsidP="00C44184">
      <w:pPr>
        <w:keepNext/>
        <w:widowControl/>
        <w:wordWrap/>
        <w:jc w:val="left"/>
        <w:rPr>
          <w:rFonts w:eastAsia="Times New Roman" w:hAnsi="Arial Narrow"/>
          <w:b/>
          <w:i/>
          <w:color w:val="000000"/>
          <w:sz w:val="22"/>
        </w:rPr>
      </w:pPr>
    </w:p>
    <w:p w14:paraId="276AD54B" w14:textId="3022878C" w:rsidR="00E046BD" w:rsidRPr="00E046BD" w:rsidRDefault="00C44184" w:rsidP="00E046BD">
      <w:pPr>
        <w:keepNext/>
        <w:widowControl/>
        <w:wordWrap/>
        <w:jc w:val="left"/>
        <w:rPr>
          <w:rFonts w:eastAsia="Times New Roman" w:hAnsi="Arial Narrow"/>
          <w:bCs/>
          <w:i/>
          <w:color w:val="000000"/>
          <w:sz w:val="22"/>
        </w:rPr>
      </w:pPr>
      <w:r>
        <w:rPr>
          <w:rFonts w:eastAsia="Times New Roman" w:hAnsi="Arial Narrow"/>
          <w:b/>
          <w:i/>
          <w:color w:val="000000"/>
          <w:sz w:val="22"/>
        </w:rPr>
        <w:t>Vertical Bridge, LLC-2022</w:t>
      </w:r>
      <w:r w:rsidR="00E046BD">
        <w:rPr>
          <w:rFonts w:eastAsia="Times New Roman" w:hAnsi="Arial Narrow"/>
          <w:b/>
          <w:i/>
          <w:color w:val="000000"/>
          <w:sz w:val="22"/>
        </w:rPr>
        <w:t>-</w:t>
      </w:r>
      <w:r w:rsidR="00E046BD" w:rsidRPr="00E046BD">
        <w:t xml:space="preserve"> </w:t>
      </w:r>
      <w:r w:rsidR="00653172">
        <w:t>R</w:t>
      </w:r>
      <w:r w:rsidR="00E046BD" w:rsidRPr="00E046BD">
        <w:rPr>
          <w:rFonts w:eastAsia="Times New Roman" w:hAnsi="Arial Narrow"/>
          <w:bCs/>
          <w:i/>
          <w:color w:val="000000"/>
          <w:sz w:val="22"/>
        </w:rPr>
        <w:t xml:space="preserve">esponsible for assisting the regulatory and </w:t>
      </w:r>
      <w:r w:rsidR="00653172" w:rsidRPr="00E046BD">
        <w:rPr>
          <w:rFonts w:eastAsia="Times New Roman" w:hAnsi="Arial Narrow"/>
          <w:bCs/>
          <w:i/>
          <w:color w:val="000000"/>
          <w:sz w:val="22"/>
        </w:rPr>
        <w:t>environmental.</w:t>
      </w:r>
    </w:p>
    <w:p w14:paraId="48856FEB" w14:textId="77777777" w:rsidR="00E046BD" w:rsidRPr="00E046BD" w:rsidRDefault="00E046BD" w:rsidP="00E046BD">
      <w:pPr>
        <w:keepNext/>
        <w:widowControl/>
        <w:wordWrap/>
        <w:jc w:val="left"/>
        <w:rPr>
          <w:rFonts w:eastAsia="Times New Roman" w:hAnsi="Arial Narrow"/>
          <w:bCs/>
          <w:i/>
          <w:color w:val="000000"/>
          <w:sz w:val="22"/>
        </w:rPr>
      </w:pPr>
      <w:r w:rsidRPr="00E046BD">
        <w:rPr>
          <w:rFonts w:eastAsia="Times New Roman" w:hAnsi="Arial Narrow"/>
          <w:bCs/>
          <w:i/>
          <w:color w:val="000000"/>
          <w:sz w:val="22"/>
        </w:rPr>
        <w:t xml:space="preserve">compliance team. </w:t>
      </w:r>
      <w:proofErr w:type="gramStart"/>
      <w:r w:rsidRPr="00E046BD">
        <w:rPr>
          <w:rFonts w:eastAsia="Times New Roman" w:hAnsi="Arial Narrow"/>
          <w:bCs/>
          <w:i/>
          <w:color w:val="000000"/>
          <w:sz w:val="22"/>
        </w:rPr>
        <w:t>Responsibilities include</w:t>
      </w:r>
      <w:proofErr w:type="gramEnd"/>
      <w:r w:rsidRPr="00E046BD">
        <w:rPr>
          <w:rFonts w:eastAsia="Times New Roman" w:hAnsi="Arial Narrow"/>
          <w:bCs/>
          <w:i/>
          <w:color w:val="000000"/>
          <w:sz w:val="22"/>
        </w:rPr>
        <w:t xml:space="preserve"> Airspace, NCT, and TOWAIR studies, FAA/FCC filings,</w:t>
      </w:r>
    </w:p>
    <w:p w14:paraId="079DDD6F" w14:textId="709466F0" w:rsidR="00C44184" w:rsidRPr="00E046BD" w:rsidRDefault="00E046BD" w:rsidP="00E046BD">
      <w:pPr>
        <w:keepNext/>
        <w:widowControl/>
        <w:wordWrap/>
        <w:jc w:val="left"/>
        <w:rPr>
          <w:rFonts w:eastAsia="Times New Roman" w:hAnsi="Arial Narrow"/>
          <w:bCs/>
          <w:i/>
          <w:color w:val="000000"/>
          <w:sz w:val="22"/>
        </w:rPr>
      </w:pPr>
      <w:r w:rsidRPr="00E046BD">
        <w:rPr>
          <w:rFonts w:eastAsia="Times New Roman" w:hAnsi="Arial Narrow"/>
          <w:bCs/>
          <w:i/>
          <w:color w:val="000000"/>
          <w:sz w:val="22"/>
        </w:rPr>
        <w:t>environmental compliance, lighting changes and verification, NOTAM assistance, and ROM support.</w:t>
      </w:r>
      <w:r w:rsidR="00653172">
        <w:rPr>
          <w:rFonts w:eastAsia="Times New Roman" w:hAnsi="Arial Narrow"/>
          <w:bCs/>
          <w:i/>
          <w:color w:val="000000"/>
          <w:sz w:val="22"/>
        </w:rPr>
        <w:t xml:space="preserve"> Assist with other administrative duties as assigned.</w:t>
      </w:r>
    </w:p>
    <w:p w14:paraId="4E4495BC" w14:textId="77777777" w:rsidR="00C44184" w:rsidRPr="00E046BD" w:rsidRDefault="00C44184" w:rsidP="00C44184">
      <w:pPr>
        <w:rPr>
          <w:rFonts w:eastAsia="Times New Roman" w:hAnsi="Arial Narrow"/>
          <w:bCs/>
          <w:i/>
          <w:color w:val="000000" w:themeColor="text1"/>
          <w:sz w:val="24"/>
        </w:rPr>
      </w:pPr>
    </w:p>
    <w:p w14:paraId="38311FCB" w14:textId="77777777" w:rsidR="00C44184" w:rsidRDefault="00C44184" w:rsidP="00C44184">
      <w:pPr>
        <w:rPr>
          <w:rFonts w:eastAsia="Times New Roman" w:hAnsi="Arial Narrow"/>
          <w:b/>
          <w:i/>
          <w:color w:val="000000" w:themeColor="text1"/>
          <w:sz w:val="24"/>
        </w:rPr>
      </w:pPr>
      <w:r>
        <w:rPr>
          <w:rFonts w:eastAsia="Times New Roman" w:hAnsi="Arial Narrow"/>
          <w:b/>
          <w:i/>
          <w:color w:val="000000"/>
          <w:sz w:val="22"/>
        </w:rPr>
        <w:t>Kelly Mitchell-Contractor</w:t>
      </w:r>
    </w:p>
    <w:p w14:paraId="4F9D880F" w14:textId="77777777" w:rsidR="00C44184" w:rsidRPr="00C17A22" w:rsidRDefault="00C44184" w:rsidP="00C44184">
      <w:pPr>
        <w:rPr>
          <w:rFonts w:hAnsi="Arial Narrow"/>
          <w:color w:val="000000" w:themeColor="text1"/>
          <w:kern w:val="0"/>
          <w:szCs w:val="20"/>
          <w:lang w:eastAsia="en-US"/>
        </w:rPr>
      </w:pPr>
      <w:r>
        <w:rPr>
          <w:rFonts w:eastAsia="Times New Roman" w:hAnsi="Arial Narrow"/>
          <w:b/>
          <w:i/>
          <w:color w:val="000000" w:themeColor="text1"/>
          <w:sz w:val="24"/>
        </w:rPr>
        <w:t>Current-2019-</w:t>
      </w:r>
      <w:r w:rsidRPr="00C17A22">
        <w:rPr>
          <w:rFonts w:hAnsi="Arial Narrow"/>
          <w:color w:val="000000" w:themeColor="text1"/>
          <w:szCs w:val="20"/>
        </w:rPr>
        <w:t>ProjectCoordinator BBU Modernization SER Contractor/Business Analyst</w:t>
      </w:r>
    </w:p>
    <w:p w14:paraId="0F2FA6E1" w14:textId="073D9D09" w:rsidR="00A85D26" w:rsidRPr="00A85D26" w:rsidRDefault="00A85D26" w:rsidP="00A85D26">
      <w:pPr>
        <w:widowControl/>
        <w:wordWrap/>
        <w:autoSpaceDE/>
        <w:autoSpaceDN/>
        <w:spacing w:after="160" w:line="259" w:lineRule="auto"/>
        <w:jc w:val="left"/>
        <w:rPr>
          <w:rFonts w:eastAsiaTheme="minorHAnsi" w:hAnsi="Arial Narrow" w:cstheme="minorBidi"/>
          <w:sz w:val="22"/>
          <w:szCs w:val="22"/>
          <w:lang w:eastAsia="en-US"/>
          <w14:ligatures w14:val="standardContextual"/>
        </w:rPr>
      </w:pPr>
      <w:proofErr w:type="gramStart"/>
      <w:r w:rsidRPr="00A85D26">
        <w:rPr>
          <w:rFonts w:eastAsiaTheme="minorHAnsi" w:hAnsi="Arial Narrow" w:cstheme="minorBidi"/>
          <w:szCs w:val="20"/>
          <w:lang w:eastAsia="en-US"/>
          <w14:ligatures w14:val="standardContextual"/>
        </w:rPr>
        <w:t>Responsibilities:</w:t>
      </w:r>
      <w:proofErr w:type="gramEnd"/>
      <w:r w:rsidRPr="00A85D26">
        <w:rPr>
          <w:rFonts w:eastAsiaTheme="minorHAnsi" w:hAnsi="Arial Narrow" w:cstheme="minorBidi"/>
          <w:szCs w:val="20"/>
          <w:lang w:eastAsia="en-US"/>
          <w14:ligatures w14:val="standardContextual"/>
        </w:rPr>
        <w:t xml:space="preserve"> Project Coordinator for </w:t>
      </w:r>
      <w:r w:rsidR="009A5735" w:rsidRPr="00A85D26">
        <w:rPr>
          <w:rFonts w:eastAsiaTheme="minorHAnsi" w:hAnsi="Arial Narrow" w:cstheme="minorBidi"/>
          <w:szCs w:val="20"/>
          <w:lang w:eastAsia="en-US"/>
          <w14:ligatures w14:val="standardContextual"/>
        </w:rPr>
        <w:t>AT</w:t>
      </w:r>
      <w:r w:rsidRPr="00A85D26">
        <w:rPr>
          <w:rFonts w:eastAsiaTheme="minorHAnsi" w:hAnsi="Arial Narrow" w:cstheme="minorBidi"/>
          <w:szCs w:val="20"/>
          <w:lang w:eastAsia="en-US"/>
          <w14:ligatures w14:val="standardContextual"/>
        </w:rPr>
        <w:t xml:space="preserve">&amp;T, for the BBU Modernization SER project. </w:t>
      </w:r>
      <w:proofErr w:type="gramStart"/>
      <w:r w:rsidRPr="00A85D26">
        <w:rPr>
          <w:rFonts w:eastAsiaTheme="minorHAnsi" w:hAnsi="Arial Narrow" w:cstheme="minorBidi"/>
          <w:szCs w:val="20"/>
          <w:lang w:eastAsia="en-US"/>
          <w14:ligatures w14:val="standardContextual"/>
        </w:rPr>
        <w:t>Responsible for</w:t>
      </w:r>
      <w:proofErr w:type="gramEnd"/>
      <w:r w:rsidRPr="00A85D26">
        <w:rPr>
          <w:rFonts w:eastAsiaTheme="minorHAnsi" w:hAnsi="Arial Narrow" w:cstheme="minorBidi"/>
          <w:szCs w:val="20"/>
          <w:lang w:eastAsia="en-US"/>
          <w14:ligatures w14:val="standardContextual"/>
        </w:rPr>
        <w:t xml:space="preserve"> tracking project deliverables, and monitoring deadlines; </w:t>
      </w:r>
      <w:r w:rsidR="000D493E" w:rsidRPr="00A85D26">
        <w:rPr>
          <w:rFonts w:eastAsiaTheme="minorHAnsi" w:hAnsi="Arial Narrow" w:cstheme="minorBidi"/>
          <w:szCs w:val="20"/>
          <w:lang w:eastAsia="en-US"/>
          <w14:ligatures w14:val="standardContextual"/>
        </w:rPr>
        <w:t>providing</w:t>
      </w:r>
      <w:r w:rsidRPr="00A85D26">
        <w:rPr>
          <w:rFonts w:eastAsiaTheme="minorHAnsi" w:hAnsi="Arial Narrow" w:cstheme="minorBidi"/>
          <w:szCs w:val="20"/>
          <w:lang w:eastAsia="en-US"/>
          <w14:ligatures w14:val="standardContextual"/>
        </w:rPr>
        <w:t xml:space="preserve"> regular and timely reports highlighting variances as they raised. Updat</w:t>
      </w:r>
      <w:r w:rsidR="004A4137">
        <w:rPr>
          <w:rFonts w:eastAsiaTheme="minorHAnsi" w:hAnsi="Arial Narrow" w:cstheme="minorBidi"/>
          <w:szCs w:val="20"/>
          <w:lang w:eastAsia="en-US"/>
          <w14:ligatures w14:val="standardContextual"/>
        </w:rPr>
        <w:t>e</w:t>
      </w:r>
      <w:r w:rsidRPr="00A85D26">
        <w:rPr>
          <w:rFonts w:eastAsiaTheme="minorHAnsi" w:hAnsi="Arial Narrow" w:cstheme="minorBidi"/>
          <w:szCs w:val="20"/>
          <w:lang w:eastAsia="en-US"/>
          <w14:ligatures w14:val="standardContextual"/>
        </w:rPr>
        <w:t xml:space="preserve"> necessary tracking systems to ensure that project and program status were </w:t>
      </w:r>
      <w:r w:rsidR="009F4739" w:rsidRPr="00A85D26">
        <w:rPr>
          <w:rFonts w:eastAsiaTheme="minorHAnsi" w:hAnsi="Arial Narrow" w:cstheme="minorBidi"/>
          <w:szCs w:val="20"/>
          <w:lang w:eastAsia="en-US"/>
          <w14:ligatures w14:val="standardContextual"/>
        </w:rPr>
        <w:t>maintain</w:t>
      </w:r>
      <w:r w:rsidR="00893A5B">
        <w:rPr>
          <w:rFonts w:eastAsiaTheme="minorHAnsi" w:hAnsi="Arial Narrow" w:cstheme="minorBidi"/>
          <w:szCs w:val="20"/>
          <w:lang w:eastAsia="en-US"/>
          <w14:ligatures w14:val="standardContextual"/>
        </w:rPr>
        <w:t>ed</w:t>
      </w:r>
      <w:r w:rsidRPr="00A85D26">
        <w:rPr>
          <w:rFonts w:eastAsiaTheme="minorHAnsi" w:hAnsi="Arial Narrow" w:cstheme="minorBidi"/>
          <w:szCs w:val="20"/>
          <w:lang w:eastAsia="en-US"/>
          <w14:ligatures w14:val="standardContextual"/>
        </w:rPr>
        <w:t xml:space="preserve"> with complete accuracy and data integrity. </w:t>
      </w:r>
      <w:r w:rsidR="004A4137">
        <w:rPr>
          <w:rFonts w:eastAsiaTheme="minorHAnsi" w:hAnsi="Arial Narrow" w:cstheme="minorBidi"/>
          <w:szCs w:val="20"/>
          <w:lang w:eastAsia="en-US"/>
          <w14:ligatures w14:val="standardContextual"/>
        </w:rPr>
        <w:t>Tools used</w:t>
      </w:r>
      <w:r w:rsidR="000968A5">
        <w:rPr>
          <w:rFonts w:eastAsiaTheme="minorHAnsi" w:hAnsi="Arial Narrow" w:cstheme="minorBidi"/>
          <w:szCs w:val="20"/>
          <w:lang w:eastAsia="en-US"/>
          <w14:ligatures w14:val="standardContextual"/>
        </w:rPr>
        <w:t>:</w:t>
      </w:r>
      <w:r w:rsidRPr="00A85D26">
        <w:rPr>
          <w:rFonts w:eastAsiaTheme="minorHAnsi" w:hAnsi="Arial Narrow" w:cstheme="minorBidi"/>
          <w:szCs w:val="20"/>
          <w:lang w:eastAsia="en-US"/>
          <w14:ligatures w14:val="standardContextual"/>
        </w:rPr>
        <w:t xml:space="preserve"> MS Office, including Word, Excel, and Outlook. Utilize a variety of </w:t>
      </w:r>
      <w:r w:rsidR="000968A5">
        <w:rPr>
          <w:rFonts w:eastAsiaTheme="minorHAnsi" w:hAnsi="Arial Narrow" w:cstheme="minorBidi"/>
          <w:szCs w:val="20"/>
          <w:lang w:eastAsia="en-US"/>
          <w14:ligatures w14:val="standardContextual"/>
        </w:rPr>
        <w:t xml:space="preserve">internal </w:t>
      </w:r>
      <w:r w:rsidRPr="00A85D26">
        <w:rPr>
          <w:rFonts w:eastAsiaTheme="minorHAnsi" w:hAnsi="Arial Narrow" w:cstheme="minorBidi"/>
          <w:szCs w:val="20"/>
          <w:lang w:eastAsia="en-US"/>
          <w14:ligatures w14:val="standardContextual"/>
        </w:rPr>
        <w:t>software and systems</w:t>
      </w:r>
      <w:r w:rsidRPr="00A85D26">
        <w:rPr>
          <w:rFonts w:eastAsiaTheme="minorHAnsi" w:hAnsi="Arial Narrow" w:cstheme="minorBidi"/>
          <w:sz w:val="22"/>
          <w:szCs w:val="22"/>
          <w:lang w:eastAsia="en-US"/>
          <w14:ligatures w14:val="standardContextual"/>
        </w:rPr>
        <w:t xml:space="preserve">. </w:t>
      </w:r>
    </w:p>
    <w:p w14:paraId="7858A369" w14:textId="77777777" w:rsidR="00C44184" w:rsidRDefault="00C44184" w:rsidP="00C44184">
      <w:pPr>
        <w:keepNext/>
        <w:widowControl/>
        <w:wordWrap/>
        <w:jc w:val="left"/>
        <w:rPr>
          <w:rFonts w:eastAsia="Times New Roman" w:hAnsi="Arial Narrow"/>
          <w:b/>
          <w:i/>
          <w:color w:val="000000"/>
          <w:sz w:val="22"/>
        </w:rPr>
      </w:pPr>
    </w:p>
    <w:p w14:paraId="7B81E51B" w14:textId="54CC51C0" w:rsidR="00C44184" w:rsidRDefault="00C44184" w:rsidP="00C44184">
      <w:pPr>
        <w:keepNext/>
        <w:widowControl/>
        <w:wordWrap/>
        <w:jc w:val="left"/>
        <w:rPr>
          <w:rFonts w:eastAsia="Times New Roman" w:hAnsi="Arial Narrow"/>
          <w:b/>
          <w:i/>
          <w:color w:val="000000"/>
          <w:sz w:val="22"/>
        </w:rPr>
      </w:pPr>
      <w:r>
        <w:rPr>
          <w:rFonts w:eastAsia="Times New Roman" w:hAnsi="Arial Narrow"/>
          <w:b/>
          <w:i/>
          <w:color w:val="000000"/>
          <w:sz w:val="22"/>
        </w:rPr>
        <w:t>Worked outside of Telecommunication Industry-2015-2019</w:t>
      </w:r>
    </w:p>
    <w:p w14:paraId="413F47A7" w14:textId="77777777" w:rsidR="00C44184" w:rsidRDefault="00C44184" w:rsidP="00C44184">
      <w:pPr>
        <w:keepNext/>
        <w:widowControl/>
        <w:wordWrap/>
        <w:jc w:val="left"/>
        <w:rPr>
          <w:rFonts w:eastAsia="Times New Roman" w:hAnsi="Arial Narrow"/>
          <w:b/>
          <w:i/>
          <w:color w:val="000000"/>
          <w:sz w:val="22"/>
        </w:rPr>
      </w:pPr>
      <w:r>
        <w:rPr>
          <w:rFonts w:eastAsia="Times New Roman" w:hAnsi="Arial Narrow"/>
          <w:b/>
          <w:i/>
          <w:color w:val="000000"/>
          <w:sz w:val="22"/>
        </w:rPr>
        <w:t>Client Service Associate-Lincoln Financial Group</w:t>
      </w:r>
    </w:p>
    <w:p w14:paraId="33AC9B79" w14:textId="77777777" w:rsidR="00C44184" w:rsidRDefault="00C44184" w:rsidP="00C44184">
      <w:pPr>
        <w:widowControl/>
        <w:wordWrap/>
        <w:jc w:val="left"/>
        <w:rPr>
          <w:rFonts w:hAnsi="Arial Narrow" w:cs="Arial"/>
          <w:i/>
          <w:szCs w:val="20"/>
        </w:rPr>
      </w:pPr>
    </w:p>
    <w:p w14:paraId="7FD54792" w14:textId="77777777" w:rsidR="00C44184" w:rsidRDefault="00C44184" w:rsidP="00C44184">
      <w:pPr>
        <w:widowControl/>
        <w:wordWrap/>
        <w:jc w:val="left"/>
        <w:rPr>
          <w:rFonts w:eastAsia="Times New Roman" w:hAnsi="Arial Narrow"/>
          <w:b/>
          <w:i/>
          <w:color w:val="000000"/>
          <w:sz w:val="24"/>
        </w:rPr>
      </w:pPr>
      <w:r>
        <w:rPr>
          <w:rFonts w:eastAsia="Times New Roman" w:hAnsi="Arial Narrow"/>
          <w:b/>
          <w:i/>
          <w:color w:val="000000"/>
          <w:sz w:val="24"/>
        </w:rPr>
        <w:t xml:space="preserve">Site Acquisition Coordinator: </w:t>
      </w:r>
      <w:r>
        <w:rPr>
          <w:rFonts w:eastAsia="Times New Roman" w:hAnsi="Arial Narrow"/>
          <w:b/>
          <w:i/>
          <w:color w:val="000000"/>
          <w:sz w:val="22"/>
          <w:shd w:val="clear" w:color="auto" w:fill="FFFFFF"/>
        </w:rPr>
        <w:t>Tangent International Contractor for Nokia Solutions and Networks (Short Term Contractor-2013)</w:t>
      </w:r>
    </w:p>
    <w:p w14:paraId="3427AB58" w14:textId="0BBAF671" w:rsidR="00C44184" w:rsidRDefault="00E046BD" w:rsidP="00C44184">
      <w:pPr>
        <w:widowControl/>
        <w:shd w:val="clear" w:color="auto" w:fill="FFFFFF"/>
        <w:wordWrap/>
        <w:jc w:val="left"/>
        <w:rPr>
          <w:rFonts w:eastAsia="Times New Roman" w:hAnsi="Arial Narrow"/>
          <w:i/>
          <w:color w:val="000000"/>
        </w:rPr>
      </w:pPr>
      <w:r>
        <w:rPr>
          <w:rFonts w:eastAsia="Times New Roman" w:hAnsi="Arial Narrow"/>
          <w:i/>
          <w:color w:val="000000"/>
        </w:rPr>
        <w:t>A</w:t>
      </w:r>
      <w:r w:rsidR="00C44184">
        <w:rPr>
          <w:rFonts w:eastAsia="Times New Roman" w:hAnsi="Arial Narrow"/>
          <w:i/>
          <w:color w:val="000000"/>
        </w:rPr>
        <w:t xml:space="preserve">ssist with leases or other real estate agreements, as well zoning and permitting actions for 900+ sites annually. Coordinated with outside vendor partners, environmental engineers, architectural &amp; engineering firms, title search firms and others to ensure transactions </w:t>
      </w:r>
      <w:r w:rsidR="002C6CFC">
        <w:rPr>
          <w:rFonts w:eastAsia="Times New Roman" w:hAnsi="Arial Narrow"/>
          <w:i/>
          <w:color w:val="000000"/>
        </w:rPr>
        <w:t>were</w:t>
      </w:r>
      <w:r w:rsidR="00C44184">
        <w:rPr>
          <w:rFonts w:eastAsia="Times New Roman" w:hAnsi="Arial Narrow"/>
          <w:i/>
          <w:color w:val="000000"/>
        </w:rPr>
        <w:t xml:space="preserve"> closed within </w:t>
      </w:r>
      <w:r w:rsidR="00491537">
        <w:rPr>
          <w:rFonts w:eastAsia="Times New Roman" w:hAnsi="Arial Narrow"/>
          <w:i/>
          <w:color w:val="000000"/>
        </w:rPr>
        <w:t xml:space="preserve">a </w:t>
      </w:r>
      <w:r w:rsidR="00C44184">
        <w:rPr>
          <w:rFonts w:eastAsia="Times New Roman" w:hAnsi="Arial Narrow"/>
          <w:i/>
          <w:color w:val="000000"/>
        </w:rPr>
        <w:t xml:space="preserve">defined time. </w:t>
      </w:r>
      <w:r w:rsidR="00227FCD">
        <w:rPr>
          <w:rFonts w:eastAsia="Times New Roman" w:hAnsi="Arial Narrow"/>
          <w:i/>
          <w:color w:val="000000"/>
        </w:rPr>
        <w:t>Identify</w:t>
      </w:r>
      <w:r w:rsidR="00C44184">
        <w:rPr>
          <w:rFonts w:eastAsia="Times New Roman" w:hAnsi="Arial Narrow"/>
          <w:i/>
          <w:color w:val="000000"/>
        </w:rPr>
        <w:t xml:space="preserve"> potential risk scenarios, assist with drafting, and proofing recordable transaction documents, easements, warranty deeds</w:t>
      </w:r>
      <w:r w:rsidR="001A7CAD">
        <w:rPr>
          <w:rFonts w:eastAsia="Times New Roman" w:hAnsi="Arial Narrow"/>
          <w:i/>
          <w:color w:val="000000"/>
        </w:rPr>
        <w:t xml:space="preserve">. </w:t>
      </w:r>
      <w:r w:rsidR="00C44184">
        <w:rPr>
          <w:rFonts w:eastAsia="Times New Roman" w:hAnsi="Arial Narrow"/>
          <w:i/>
          <w:color w:val="000000"/>
        </w:rPr>
        <w:t xml:space="preserve">Prepare zoning and permitting </w:t>
      </w:r>
      <w:r w:rsidR="0024728D">
        <w:rPr>
          <w:rFonts w:eastAsia="Times New Roman" w:hAnsi="Arial Narrow"/>
          <w:i/>
          <w:color w:val="000000"/>
        </w:rPr>
        <w:t>application monitoring</w:t>
      </w:r>
      <w:r w:rsidR="00C44184">
        <w:rPr>
          <w:rFonts w:eastAsia="Times New Roman" w:hAnsi="Arial Narrow"/>
          <w:i/>
          <w:color w:val="000000"/>
        </w:rPr>
        <w:t xml:space="preserve"> monitor the progress of the application as well as facilitate jurisdictional requests for additional information</w:t>
      </w:r>
      <w:r>
        <w:rPr>
          <w:rFonts w:eastAsia="Times New Roman" w:hAnsi="Arial Narrow"/>
          <w:i/>
          <w:color w:val="000000"/>
        </w:rPr>
        <w:t xml:space="preserve"> </w:t>
      </w:r>
      <w:r w:rsidR="00C44184">
        <w:rPr>
          <w:rFonts w:eastAsia="Times New Roman" w:hAnsi="Arial Narrow"/>
          <w:i/>
          <w:color w:val="000000"/>
        </w:rPr>
        <w:t>of the application review process. Responsible for updating all applicable databases</w:t>
      </w:r>
      <w:r>
        <w:rPr>
          <w:rFonts w:eastAsia="Times New Roman" w:hAnsi="Arial Narrow"/>
          <w:i/>
          <w:color w:val="000000"/>
        </w:rPr>
        <w:t xml:space="preserve"> </w:t>
      </w:r>
      <w:r w:rsidR="00C44184">
        <w:rPr>
          <w:rFonts w:eastAsia="Times New Roman" w:hAnsi="Arial Narrow"/>
          <w:i/>
          <w:color w:val="000000"/>
        </w:rPr>
        <w:t>utilized to track the site acquisition process, including clients’ databases as well.</w:t>
      </w:r>
    </w:p>
    <w:p w14:paraId="70E519D2" w14:textId="77777777" w:rsidR="00C44184" w:rsidRDefault="00C44184" w:rsidP="00C44184">
      <w:pPr>
        <w:widowControl/>
        <w:shd w:val="clear" w:color="auto" w:fill="FFFFFF"/>
        <w:wordWrap/>
        <w:jc w:val="left"/>
        <w:rPr>
          <w:rFonts w:eastAsia="Times New Roman" w:hAnsi="Arial Narrow"/>
          <w:i/>
          <w:color w:val="000000"/>
        </w:rPr>
      </w:pPr>
      <w:r>
        <w:rPr>
          <w:rFonts w:eastAsia="Times New Roman" w:hAnsi="Arial Narrow"/>
          <w:i/>
          <w:color w:val="000000"/>
        </w:rPr>
        <w:t xml:space="preserve"> </w:t>
      </w:r>
    </w:p>
    <w:p w14:paraId="201C78BD" w14:textId="1D4960FF" w:rsidR="00C44184" w:rsidRDefault="00C44184" w:rsidP="00C44184">
      <w:pPr>
        <w:widowControl/>
        <w:shd w:val="clear" w:color="auto" w:fill="FFFFFF"/>
        <w:wordWrap/>
        <w:jc w:val="left"/>
        <w:rPr>
          <w:rFonts w:eastAsia="Times New Roman" w:hAnsi="Arial Narrow"/>
          <w:i/>
          <w:color w:val="000000"/>
        </w:rPr>
      </w:pPr>
      <w:r>
        <w:rPr>
          <w:rFonts w:eastAsia="Times New Roman" w:hAnsi="Arial Narrow"/>
          <w:i/>
          <w:color w:val="000000"/>
        </w:rPr>
        <w:t>Interview zoning/permitting personnel to obtain jurisdictional approval requirements for installation of wireless communication facilities and/or related wireless equipment as defined by the project scope.</w:t>
      </w:r>
    </w:p>
    <w:p w14:paraId="7F50B06A" w14:textId="56A30261" w:rsidR="00C44184" w:rsidRDefault="00C44184" w:rsidP="00C44184">
      <w:pPr>
        <w:widowControl/>
        <w:shd w:val="clear" w:color="auto" w:fill="FFFFFF"/>
        <w:wordWrap/>
        <w:jc w:val="left"/>
        <w:rPr>
          <w:rFonts w:eastAsia="Times New Roman" w:hAnsi="Arial Narrow"/>
          <w:i/>
          <w:color w:val="000000"/>
        </w:rPr>
      </w:pPr>
      <w:r>
        <w:rPr>
          <w:rFonts w:eastAsia="Times New Roman" w:hAnsi="Arial Narrow"/>
          <w:i/>
          <w:color w:val="000000"/>
        </w:rPr>
        <w:t>Review zoning drawings prior to submittal for compliance with public agencies and client requirements.</w:t>
      </w:r>
    </w:p>
    <w:p w14:paraId="558CD6D5" w14:textId="07DD0BB4" w:rsidR="00C44184" w:rsidRDefault="00C44184" w:rsidP="00C44184">
      <w:pPr>
        <w:widowControl/>
        <w:shd w:val="clear" w:color="auto" w:fill="FFFFFF"/>
        <w:wordWrap/>
        <w:jc w:val="left"/>
        <w:rPr>
          <w:rFonts w:eastAsia="Times New Roman" w:hAnsi="Arial Narrow"/>
          <w:i/>
          <w:color w:val="000000"/>
        </w:rPr>
      </w:pPr>
      <w:r>
        <w:rPr>
          <w:rFonts w:eastAsia="Times New Roman" w:hAnsi="Arial Narrow"/>
          <w:i/>
          <w:color w:val="000000"/>
        </w:rPr>
        <w:t xml:space="preserve">Assist with and </w:t>
      </w:r>
      <w:r w:rsidR="001F58A3">
        <w:rPr>
          <w:rFonts w:eastAsia="Times New Roman" w:hAnsi="Arial Narrow"/>
          <w:i/>
          <w:color w:val="000000"/>
        </w:rPr>
        <w:t>help</w:t>
      </w:r>
      <w:r>
        <w:rPr>
          <w:rFonts w:eastAsia="Times New Roman" w:hAnsi="Arial Narrow"/>
          <w:i/>
          <w:color w:val="000000"/>
        </w:rPr>
        <w:t xml:space="preserve"> prepare land use entitlement applications and presentations before governmental and architectural review boards. Assist</w:t>
      </w:r>
      <w:r w:rsidR="001F58A3">
        <w:rPr>
          <w:rFonts w:eastAsia="Times New Roman" w:hAnsi="Arial Narrow"/>
          <w:i/>
          <w:color w:val="000000"/>
        </w:rPr>
        <w:t xml:space="preserve"> </w:t>
      </w:r>
      <w:r>
        <w:rPr>
          <w:rFonts w:eastAsia="Times New Roman" w:hAnsi="Arial Narrow"/>
          <w:i/>
          <w:color w:val="000000"/>
        </w:rPr>
        <w:t xml:space="preserve">site acquisition personnel as they coordinate with tower owners and/or private </w:t>
      </w:r>
      <w:r w:rsidR="00E046BD">
        <w:rPr>
          <w:rFonts w:eastAsia="Times New Roman" w:hAnsi="Arial Narrow"/>
          <w:i/>
          <w:color w:val="000000"/>
        </w:rPr>
        <w:t>property owners</w:t>
      </w:r>
      <w:r>
        <w:rPr>
          <w:rFonts w:eastAsia="Times New Roman" w:hAnsi="Arial Narrow"/>
          <w:i/>
          <w:color w:val="000000"/>
        </w:rPr>
        <w:t xml:space="preserve"> to negotiate and secure lease entitlements as </w:t>
      </w:r>
      <w:r w:rsidR="00F227D9">
        <w:rPr>
          <w:rFonts w:eastAsia="Times New Roman" w:hAnsi="Arial Narrow"/>
          <w:i/>
          <w:color w:val="000000"/>
        </w:rPr>
        <w:t xml:space="preserve">defined </w:t>
      </w:r>
      <w:r w:rsidR="009F4739">
        <w:rPr>
          <w:rFonts w:eastAsia="Times New Roman" w:hAnsi="Arial Narrow"/>
          <w:i/>
          <w:color w:val="000000"/>
        </w:rPr>
        <w:t>by the</w:t>
      </w:r>
      <w:r>
        <w:rPr>
          <w:rFonts w:eastAsia="Times New Roman" w:hAnsi="Arial Narrow"/>
          <w:i/>
          <w:color w:val="000000"/>
        </w:rPr>
        <w:t xml:space="preserve"> project scope. </w:t>
      </w:r>
      <w:r w:rsidR="00F227D9">
        <w:rPr>
          <w:rFonts w:eastAsia="Times New Roman" w:hAnsi="Arial Narrow"/>
          <w:i/>
          <w:color w:val="000000"/>
        </w:rPr>
        <w:t>Gather</w:t>
      </w:r>
      <w:r>
        <w:rPr>
          <w:rFonts w:eastAsia="Times New Roman" w:hAnsi="Arial Narrow"/>
          <w:i/>
          <w:color w:val="000000"/>
        </w:rPr>
        <w:t xml:space="preserve"> required information necessary for entitlement applications</w:t>
      </w:r>
      <w:r w:rsidR="00E046BD">
        <w:rPr>
          <w:rFonts w:eastAsia="Times New Roman" w:hAnsi="Arial Narrow"/>
          <w:i/>
          <w:color w:val="000000"/>
        </w:rPr>
        <w:t>.</w:t>
      </w:r>
      <w:r>
        <w:rPr>
          <w:rFonts w:eastAsia="Times New Roman" w:hAnsi="Arial Narrow"/>
          <w:i/>
          <w:color w:val="000000"/>
        </w:rPr>
        <w:t xml:space="preserve"> </w:t>
      </w:r>
    </w:p>
    <w:p w14:paraId="171A7AD4" w14:textId="77777777" w:rsidR="00C44184" w:rsidRDefault="00C44184" w:rsidP="00C44184">
      <w:pPr>
        <w:widowControl/>
        <w:wordWrap/>
        <w:jc w:val="left"/>
        <w:rPr>
          <w:rFonts w:eastAsia="Times New Roman" w:hAnsi="Arial Narrow"/>
          <w:b/>
          <w:i/>
          <w:color w:val="000000"/>
          <w:sz w:val="28"/>
        </w:rPr>
      </w:pPr>
    </w:p>
    <w:p w14:paraId="6DE6DB7F" w14:textId="77777777" w:rsidR="00C44184" w:rsidRDefault="00C44184" w:rsidP="00C44184">
      <w:pPr>
        <w:widowControl/>
        <w:wordWrap/>
        <w:jc w:val="left"/>
        <w:rPr>
          <w:rFonts w:eastAsia="Times New Roman" w:hAnsi="Arial Narrow"/>
          <w:b/>
          <w:i/>
          <w:color w:val="000000"/>
          <w:sz w:val="28"/>
        </w:rPr>
      </w:pPr>
      <w:r>
        <w:rPr>
          <w:rFonts w:eastAsia="Times New Roman" w:hAnsi="Arial Narrow"/>
          <w:b/>
          <w:i/>
          <w:color w:val="000000"/>
          <w:sz w:val="28"/>
        </w:rPr>
        <w:t>Systems &amp; Software Services, Inc.</w:t>
      </w:r>
    </w:p>
    <w:p w14:paraId="4C7F9816" w14:textId="3E07CE5A" w:rsidR="00C44184" w:rsidRDefault="00C44184" w:rsidP="00C44184">
      <w:pPr>
        <w:widowControl/>
        <w:wordWrap/>
        <w:spacing w:after="200" w:line="276" w:lineRule="auto"/>
        <w:jc w:val="left"/>
        <w:rPr>
          <w:rFonts w:eastAsia="Calibri" w:hAnsi="Arial Narrow"/>
          <w:i/>
          <w:color w:val="000000"/>
          <w:szCs w:val="20"/>
        </w:rPr>
      </w:pPr>
      <w:r>
        <w:rPr>
          <w:rFonts w:eastAsia="Calibri" w:hAnsi="Arial Narrow"/>
          <w:b/>
          <w:i/>
          <w:color w:val="000000"/>
          <w:sz w:val="24"/>
          <w:u w:val="single"/>
        </w:rPr>
        <w:t>Network Regulatory Specialist-</w:t>
      </w:r>
      <w:r>
        <w:rPr>
          <w:rFonts w:eastAsia="Calibri" w:hAnsi="Arial Narrow"/>
          <w:b/>
          <w:i/>
          <w:color w:val="000000"/>
          <w:sz w:val="24"/>
        </w:rPr>
        <w:t xml:space="preserve"> Contractor: Verizon Wireless Nov 2011-2013</w:t>
      </w:r>
      <w:r>
        <w:rPr>
          <w:rFonts w:eastAsia="Calibri" w:hAnsi="Arial Narrow"/>
          <w:i/>
          <w:color w:val="000000"/>
          <w:sz w:val="18"/>
        </w:rPr>
        <w:t xml:space="preserve"> </w:t>
      </w:r>
      <w:r>
        <w:rPr>
          <w:rFonts w:eastAsia="Calibri" w:hAnsi="Arial Narrow"/>
          <w:i/>
          <w:color w:val="000000"/>
          <w:szCs w:val="20"/>
        </w:rPr>
        <w:t xml:space="preserve">Responsible for reviewing 20+ sites daily, analyzing, and filing FCC applications for wireless transmission sites for carrier to remain in compliance with the governing regulatory body. Maintain structure compliance within the FAA/FCC guidelines by studying and filing structures with the FAA/FCC. This requires interaction with market engineering representatives. Assist with review and preparation of supporting engineering, technical and regulatory information to ensure FCC </w:t>
      </w:r>
      <w:r>
        <w:rPr>
          <w:rFonts w:eastAsia="Calibri" w:hAnsi="Arial Narrow"/>
          <w:i/>
          <w:color w:val="000000"/>
          <w:szCs w:val="20"/>
        </w:rPr>
        <w:lastRenderedPageBreak/>
        <w:t xml:space="preserve">compliance for all cellular, CDMA, LTE and PCS sites and market licenses. Duties include use of various systems such as the Universal Licensing System ("ULS"), Antenna Structure Registration (ASR), and Oracle Implementation Access Database. </w:t>
      </w:r>
      <w:r w:rsidR="00E046BD">
        <w:rPr>
          <w:rFonts w:eastAsia="Calibri" w:hAnsi="Arial Narrow"/>
          <w:i/>
          <w:color w:val="000000"/>
          <w:szCs w:val="20"/>
        </w:rPr>
        <w:t>Assist</w:t>
      </w:r>
      <w:r>
        <w:rPr>
          <w:rFonts w:eastAsia="Calibri" w:hAnsi="Arial Narrow"/>
          <w:i/>
          <w:color w:val="000000"/>
          <w:szCs w:val="20"/>
        </w:rPr>
        <w:t xml:space="preserve"> with the preparation as requested, participate in the presentation of regional training programs such as on-site workshops, on-line training tools, and conference calls.</w:t>
      </w:r>
      <w:r>
        <w:rPr>
          <w:rFonts w:eastAsia="Times New Roman" w:hAnsi="Arial Narrow"/>
          <w:i/>
          <w:color w:val="000000"/>
          <w:szCs w:val="20"/>
        </w:rPr>
        <w:t xml:space="preserve"> </w:t>
      </w:r>
      <w:r>
        <w:rPr>
          <w:rFonts w:eastAsia="Calibri" w:hAnsi="Arial Narrow"/>
          <w:i/>
          <w:color w:val="000000"/>
          <w:szCs w:val="20"/>
        </w:rPr>
        <w:t>Assist in the gathering and preparation of documentation for site research and investigation results</w:t>
      </w:r>
      <w:r>
        <w:rPr>
          <w:rFonts w:ascii="Arial" w:eastAsia="Calibri" w:hAnsi="Arial"/>
          <w:i/>
          <w:color w:val="000000"/>
          <w:szCs w:val="20"/>
        </w:rPr>
        <w:t>.</w:t>
      </w:r>
    </w:p>
    <w:p w14:paraId="76495861" w14:textId="77777777" w:rsidR="00616AD9" w:rsidRDefault="00616AD9"/>
    <w:sectPr w:rsidR="00616AD9" w:rsidSect="00A85D2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C8AA" w14:textId="77777777" w:rsidR="009A2432" w:rsidRDefault="009A2432">
      <w:r>
        <w:separator/>
      </w:r>
    </w:p>
  </w:endnote>
  <w:endnote w:type="continuationSeparator" w:id="0">
    <w:p w14:paraId="28D7E5FB" w14:textId="77777777" w:rsidR="009A2432" w:rsidRDefault="009A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68FB" w14:textId="77777777" w:rsidR="00D6562D" w:rsidRDefault="0040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D1CD" w14:textId="77777777" w:rsidR="00D6562D" w:rsidRDefault="00407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0104" w14:textId="77777777" w:rsidR="00D6562D" w:rsidRDefault="0040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9C43" w14:textId="77777777" w:rsidR="009A2432" w:rsidRDefault="009A2432">
      <w:r>
        <w:separator/>
      </w:r>
    </w:p>
  </w:footnote>
  <w:footnote w:type="continuationSeparator" w:id="0">
    <w:p w14:paraId="4EDD7E9F" w14:textId="77777777" w:rsidR="009A2432" w:rsidRDefault="009A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750F" w14:textId="77777777" w:rsidR="00D6562D" w:rsidRDefault="00407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B437" w14:textId="77777777" w:rsidR="00D6562D" w:rsidRDefault="00407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14EA" w14:textId="77777777" w:rsidR="00D6562D" w:rsidRDefault="00407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84"/>
    <w:rsid w:val="00033599"/>
    <w:rsid w:val="000968A5"/>
    <w:rsid w:val="000D493E"/>
    <w:rsid w:val="001A7CAD"/>
    <w:rsid w:val="001F58A3"/>
    <w:rsid w:val="00212D79"/>
    <w:rsid w:val="00227FCD"/>
    <w:rsid w:val="0024728D"/>
    <w:rsid w:val="002C6CFC"/>
    <w:rsid w:val="00407E98"/>
    <w:rsid w:val="004728FE"/>
    <w:rsid w:val="00491537"/>
    <w:rsid w:val="004A4137"/>
    <w:rsid w:val="0060063D"/>
    <w:rsid w:val="00616AD9"/>
    <w:rsid w:val="00653172"/>
    <w:rsid w:val="00711D61"/>
    <w:rsid w:val="00734BE4"/>
    <w:rsid w:val="00780C06"/>
    <w:rsid w:val="00796CE9"/>
    <w:rsid w:val="007E337B"/>
    <w:rsid w:val="00893A5B"/>
    <w:rsid w:val="008A608C"/>
    <w:rsid w:val="008F32AD"/>
    <w:rsid w:val="009A2432"/>
    <w:rsid w:val="009A5735"/>
    <w:rsid w:val="009F4739"/>
    <w:rsid w:val="00A81314"/>
    <w:rsid w:val="00A85D26"/>
    <w:rsid w:val="00B32C91"/>
    <w:rsid w:val="00BA4602"/>
    <w:rsid w:val="00C17A22"/>
    <w:rsid w:val="00C44184"/>
    <w:rsid w:val="00C80491"/>
    <w:rsid w:val="00D54A29"/>
    <w:rsid w:val="00E046BD"/>
    <w:rsid w:val="00F14110"/>
    <w:rsid w:val="00F2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CE8E"/>
  <w15:chartTrackingRefBased/>
  <w15:docId w15:val="{2FD653F5-49CC-4249-ABF9-646C8D06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84"/>
    <w:pPr>
      <w:widowControl w:val="0"/>
      <w:wordWrap w:val="0"/>
      <w:autoSpaceDE w:val="0"/>
      <w:autoSpaceDN w:val="0"/>
      <w:spacing w:after="0" w:line="240" w:lineRule="auto"/>
      <w:jc w:val="both"/>
    </w:pPr>
    <w:rPr>
      <w:rFonts w:ascii="Arial Narrow" w:eastAsia="Arial Narrow" w:hAnsi="Times New Roman" w:cs="Times New Roman"/>
      <w:sz w:val="20"/>
      <w:szCs w:val="24"/>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184"/>
    <w:pPr>
      <w:tabs>
        <w:tab w:val="center" w:pos="4680"/>
        <w:tab w:val="right" w:pos="9360"/>
      </w:tabs>
    </w:pPr>
  </w:style>
  <w:style w:type="character" w:customStyle="1" w:styleId="HeaderChar">
    <w:name w:val="Header Char"/>
    <w:basedOn w:val="DefaultParagraphFont"/>
    <w:link w:val="Header"/>
    <w:uiPriority w:val="99"/>
    <w:rsid w:val="00C44184"/>
    <w:rPr>
      <w:rFonts w:ascii="Arial Narrow" w:eastAsia="Arial Narrow" w:hAnsi="Times New Roman" w:cs="Times New Roman"/>
      <w:sz w:val="20"/>
      <w:szCs w:val="24"/>
      <w:lang w:eastAsia="ko-KR"/>
      <w14:ligatures w14:val="none"/>
    </w:rPr>
  </w:style>
  <w:style w:type="paragraph" w:styleId="Footer">
    <w:name w:val="footer"/>
    <w:basedOn w:val="Normal"/>
    <w:link w:val="FooterChar"/>
    <w:uiPriority w:val="99"/>
    <w:unhideWhenUsed/>
    <w:rsid w:val="00C44184"/>
    <w:pPr>
      <w:tabs>
        <w:tab w:val="center" w:pos="4680"/>
        <w:tab w:val="right" w:pos="9360"/>
      </w:tabs>
    </w:pPr>
  </w:style>
  <w:style w:type="character" w:customStyle="1" w:styleId="FooterChar">
    <w:name w:val="Footer Char"/>
    <w:basedOn w:val="DefaultParagraphFont"/>
    <w:link w:val="Footer"/>
    <w:uiPriority w:val="99"/>
    <w:rsid w:val="00C44184"/>
    <w:rPr>
      <w:rFonts w:ascii="Arial Narrow" w:eastAsia="Arial Narrow" w:hAnsi="Times New Roman" w:cs="Times New Roman"/>
      <w:sz w:val="20"/>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Key</dc:creator>
  <cp:keywords/>
  <dc:description/>
  <cp:lastModifiedBy>Carolyn Key</cp:lastModifiedBy>
  <cp:revision>2</cp:revision>
  <dcterms:created xsi:type="dcterms:W3CDTF">2023-05-16T04:22:00Z</dcterms:created>
  <dcterms:modified xsi:type="dcterms:W3CDTF">2023-05-16T04:22:00Z</dcterms:modified>
</cp:coreProperties>
</file>