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454E" w14:textId="01E2645B" w:rsidR="00052F24" w:rsidRPr="00C66EF7" w:rsidRDefault="00052F24" w:rsidP="006772A1">
      <w:pPr>
        <w:pStyle w:val="Default"/>
        <w:spacing w:before="100" w:beforeAutospacing="1"/>
        <w:jc w:val="center"/>
        <w:rPr>
          <w:rFonts w:asciiTheme="minorHAnsi" w:hAnsiTheme="minorHAnsi" w:cstheme="minorHAnsi"/>
          <w:sz w:val="40"/>
          <w:szCs w:val="40"/>
          <w:lang w:val="it-IT"/>
        </w:rPr>
      </w:pPr>
      <w:r w:rsidRPr="00C66EF7">
        <w:rPr>
          <w:rFonts w:asciiTheme="minorHAnsi" w:hAnsiTheme="minorHAnsi" w:cstheme="minorHAnsi"/>
          <w:b/>
          <w:bCs/>
          <w:sz w:val="40"/>
          <w:szCs w:val="40"/>
          <w:lang w:val="it-IT"/>
        </w:rPr>
        <w:t xml:space="preserve">Maria B. Romero, </w:t>
      </w:r>
      <w:r w:rsidR="00951ECD" w:rsidRPr="00C66EF7">
        <w:rPr>
          <w:rFonts w:asciiTheme="minorHAnsi" w:hAnsiTheme="minorHAnsi" w:cstheme="minorHAnsi"/>
          <w:b/>
          <w:bCs/>
          <w:sz w:val="40"/>
          <w:szCs w:val="40"/>
          <w:lang w:val="it-IT"/>
        </w:rPr>
        <w:t>CSPO</w:t>
      </w:r>
      <w:r w:rsidR="00C43FD4" w:rsidRPr="00C66EF7">
        <w:rPr>
          <w:rFonts w:asciiTheme="minorHAnsi" w:hAnsiTheme="minorHAnsi" w:cstheme="minorHAnsi"/>
          <w:b/>
          <w:bCs/>
          <w:sz w:val="40"/>
          <w:szCs w:val="40"/>
          <w:lang w:val="it-IT"/>
        </w:rPr>
        <w:t xml:space="preserve">, </w:t>
      </w:r>
      <w:r w:rsidR="00707B9F" w:rsidRPr="00C66EF7">
        <w:rPr>
          <w:rFonts w:asciiTheme="minorHAnsi" w:hAnsiTheme="minorHAnsi" w:cstheme="minorHAnsi"/>
          <w:b/>
          <w:bCs/>
          <w:sz w:val="40"/>
          <w:szCs w:val="40"/>
          <w:lang w:val="it-IT"/>
        </w:rPr>
        <w:t xml:space="preserve">CSM, </w:t>
      </w:r>
      <w:r w:rsidRPr="00C66EF7">
        <w:rPr>
          <w:rFonts w:asciiTheme="minorHAnsi" w:hAnsiTheme="minorHAnsi" w:cstheme="minorHAnsi"/>
          <w:b/>
          <w:bCs/>
          <w:sz w:val="40"/>
          <w:szCs w:val="40"/>
          <w:lang w:val="it-IT"/>
        </w:rPr>
        <w:t>MFA</w:t>
      </w:r>
    </w:p>
    <w:p w14:paraId="288F806D" w14:textId="57E82D6F" w:rsidR="00052F24" w:rsidRPr="00C66EF7" w:rsidRDefault="00052F24" w:rsidP="00052F24">
      <w:pPr>
        <w:pStyle w:val="Default"/>
        <w:jc w:val="center"/>
        <w:rPr>
          <w:rFonts w:asciiTheme="minorHAnsi" w:hAnsiTheme="minorHAnsi" w:cstheme="minorHAnsi"/>
          <w:b/>
          <w:bCs/>
          <w:sz w:val="23"/>
          <w:szCs w:val="23"/>
          <w:lang w:val="it-IT"/>
        </w:rPr>
      </w:pPr>
      <w:r w:rsidRPr="00C66EF7">
        <w:rPr>
          <w:rFonts w:asciiTheme="minorHAnsi" w:hAnsiTheme="minorHAnsi" w:cstheme="minorHAnsi"/>
          <w:b/>
          <w:bCs/>
          <w:sz w:val="23"/>
          <w:szCs w:val="23"/>
          <w:lang w:val="it-IT"/>
        </w:rPr>
        <w:t xml:space="preserve">Phone: (786) 290-3983/ E-mail: </w:t>
      </w:r>
      <w:hyperlink r:id="rId8" w:history="1">
        <w:r w:rsidRPr="00C66EF7">
          <w:rPr>
            <w:rStyle w:val="Hyperlink"/>
            <w:rFonts w:asciiTheme="minorHAnsi" w:hAnsiTheme="minorHAnsi" w:cstheme="minorHAnsi"/>
            <w:b/>
            <w:bCs/>
            <w:sz w:val="23"/>
            <w:szCs w:val="23"/>
            <w:lang w:val="it-IT"/>
          </w:rPr>
          <w:t>maria.b.romero@gmail.com</w:t>
        </w:r>
      </w:hyperlink>
    </w:p>
    <w:tbl>
      <w:tblPr>
        <w:tblStyle w:val="TableGrid"/>
        <w:tblW w:w="0" w:type="auto"/>
        <w:tblLook w:val="04A0" w:firstRow="1" w:lastRow="0" w:firstColumn="1" w:lastColumn="0" w:noHBand="0" w:noVBand="1"/>
      </w:tblPr>
      <w:tblGrid>
        <w:gridCol w:w="113"/>
        <w:gridCol w:w="190"/>
        <w:gridCol w:w="5301"/>
        <w:gridCol w:w="1036"/>
        <w:gridCol w:w="488"/>
        <w:gridCol w:w="360"/>
        <w:gridCol w:w="3129"/>
        <w:gridCol w:w="111"/>
      </w:tblGrid>
      <w:tr w:rsidR="00F00E52" w:rsidRPr="00856A88" w14:paraId="37B379CF" w14:textId="77777777" w:rsidTr="00F00E52">
        <w:trPr>
          <w:gridAfter w:val="1"/>
          <w:wAfter w:w="111" w:type="dxa"/>
          <w:trHeight w:val="172"/>
        </w:trPr>
        <w:tc>
          <w:tcPr>
            <w:tcW w:w="1061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DCFB03" w14:textId="77777777" w:rsidR="00F00E52" w:rsidRPr="00A777B5" w:rsidRDefault="00F00E52" w:rsidP="00D61719">
            <w:pPr>
              <w:pStyle w:val="Default"/>
              <w:jc w:val="center"/>
              <w:rPr>
                <w:rFonts w:asciiTheme="minorHAnsi" w:hAnsiTheme="minorHAnsi" w:cstheme="minorHAnsi"/>
                <w:b/>
                <w:bCs/>
                <w:sz w:val="16"/>
                <w:szCs w:val="16"/>
                <w:lang w:val="it-IT"/>
              </w:rPr>
            </w:pPr>
          </w:p>
          <w:p w14:paraId="2146E45D" w14:textId="658EFEC6" w:rsidR="00F00E52" w:rsidRPr="00CA26E0" w:rsidRDefault="00CD0232" w:rsidP="00D61719">
            <w:pPr>
              <w:pStyle w:val="Default"/>
              <w:jc w:val="center"/>
              <w:rPr>
                <w:rFonts w:asciiTheme="minorHAnsi" w:hAnsiTheme="minorHAnsi" w:cstheme="minorHAnsi"/>
                <w:b/>
                <w:bCs/>
                <w:sz w:val="32"/>
                <w:szCs w:val="32"/>
                <w:lang w:val="it-IT"/>
              </w:rPr>
            </w:pPr>
            <w:r>
              <w:rPr>
                <w:rFonts w:asciiTheme="minorHAnsi" w:hAnsiTheme="minorHAnsi" w:cstheme="minorHAnsi"/>
                <w:b/>
                <w:bCs/>
                <w:sz w:val="32"/>
                <w:szCs w:val="32"/>
                <w:lang w:val="it-IT"/>
              </w:rPr>
              <w:t>SENIOR</w:t>
            </w:r>
            <w:r w:rsidR="00F00E52">
              <w:rPr>
                <w:rFonts w:asciiTheme="minorHAnsi" w:hAnsiTheme="minorHAnsi" w:cstheme="minorHAnsi"/>
                <w:b/>
                <w:bCs/>
                <w:sz w:val="32"/>
                <w:szCs w:val="32"/>
                <w:lang w:val="it-IT"/>
              </w:rPr>
              <w:t xml:space="preserve"> </w:t>
            </w:r>
            <w:r w:rsidR="00F00E52" w:rsidRPr="00CA26E0">
              <w:rPr>
                <w:rFonts w:asciiTheme="minorHAnsi" w:hAnsiTheme="minorHAnsi" w:cstheme="minorHAnsi"/>
                <w:b/>
                <w:bCs/>
                <w:sz w:val="32"/>
                <w:szCs w:val="32"/>
                <w:lang w:val="it-IT"/>
              </w:rPr>
              <w:t>PROJECT MANAGER</w:t>
            </w:r>
          </w:p>
        </w:tc>
      </w:tr>
      <w:tr w:rsidR="00F00E52" w:rsidRPr="007672A5" w14:paraId="0020B7C4" w14:textId="77777777" w:rsidTr="00F00E52">
        <w:trPr>
          <w:gridAfter w:val="1"/>
          <w:wAfter w:w="111" w:type="dxa"/>
          <w:trHeight w:val="20"/>
        </w:trPr>
        <w:tc>
          <w:tcPr>
            <w:tcW w:w="1061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54D29C" w14:textId="2562218C" w:rsidR="00F00E52" w:rsidRPr="007672A5" w:rsidRDefault="00582E08" w:rsidP="00206EA7">
            <w:pPr>
              <w:pStyle w:val="Default"/>
              <w:rPr>
                <w:rFonts w:asciiTheme="minorHAnsi" w:hAnsiTheme="minorHAnsi" w:cstheme="minorHAnsi"/>
                <w:sz w:val="22"/>
                <w:szCs w:val="22"/>
              </w:rPr>
            </w:pPr>
            <w:r w:rsidRPr="00582E08">
              <w:rPr>
                <w:rFonts w:asciiTheme="minorHAnsi" w:hAnsiTheme="minorHAnsi" w:cstheme="minorHAnsi"/>
                <w:sz w:val="22"/>
                <w:szCs w:val="22"/>
              </w:rPr>
              <w:t>Pro</w:t>
            </w:r>
            <w:r>
              <w:rPr>
                <w:rFonts w:asciiTheme="minorHAnsi" w:hAnsiTheme="minorHAnsi" w:cstheme="minorHAnsi"/>
                <w:sz w:val="22"/>
                <w:szCs w:val="22"/>
              </w:rPr>
              <w:t>ject</w:t>
            </w:r>
            <w:r w:rsidRPr="00582E08">
              <w:rPr>
                <w:rFonts w:asciiTheme="minorHAnsi" w:hAnsiTheme="minorHAnsi" w:cstheme="minorHAnsi"/>
                <w:sz w:val="22"/>
                <w:szCs w:val="22"/>
              </w:rPr>
              <w:t xml:space="preserve"> Management leader with over 15 years of experience in delivering impactful solutions for businesses and organizations within the Telecommunications and Media industries.</w:t>
            </w:r>
          </w:p>
        </w:tc>
      </w:tr>
      <w:tr w:rsidR="00F00E52" w:rsidRPr="007672A5" w14:paraId="02141BD2" w14:textId="77777777" w:rsidTr="00F00E52">
        <w:trPr>
          <w:gridAfter w:val="1"/>
          <w:wAfter w:w="111" w:type="dxa"/>
          <w:trHeight w:val="159"/>
        </w:trPr>
        <w:tc>
          <w:tcPr>
            <w:tcW w:w="1061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B45FE" w14:textId="77777777" w:rsidR="00F00E52" w:rsidRPr="007672A5" w:rsidRDefault="00F00E52" w:rsidP="00A77F7A">
            <w:pPr>
              <w:pStyle w:val="Default"/>
              <w:rPr>
                <w:rFonts w:asciiTheme="minorHAnsi" w:hAnsiTheme="minorHAnsi" w:cstheme="minorHAnsi"/>
                <w:b/>
                <w:bCs/>
                <w:sz w:val="22"/>
                <w:szCs w:val="22"/>
                <w:lang w:val="it-IT"/>
              </w:rPr>
            </w:pPr>
          </w:p>
          <w:p w14:paraId="02368EE2" w14:textId="57814D31" w:rsidR="00F00E52" w:rsidRPr="007672A5" w:rsidRDefault="00F00E52" w:rsidP="00A77F7A">
            <w:pPr>
              <w:pStyle w:val="Default"/>
              <w:rPr>
                <w:rFonts w:asciiTheme="minorHAnsi" w:hAnsiTheme="minorHAnsi" w:cstheme="minorHAnsi"/>
                <w:b/>
                <w:bCs/>
                <w:sz w:val="22"/>
                <w:szCs w:val="22"/>
                <w:lang w:val="it-IT"/>
              </w:rPr>
            </w:pPr>
            <w:r w:rsidRPr="007672A5">
              <w:rPr>
                <w:rFonts w:asciiTheme="minorHAnsi" w:hAnsiTheme="minorHAnsi" w:cstheme="minorHAnsi"/>
                <w:b/>
                <w:bCs/>
                <w:sz w:val="22"/>
                <w:szCs w:val="22"/>
                <w:lang w:val="it-IT"/>
              </w:rPr>
              <w:t>CORE COMPETENCIES</w:t>
            </w:r>
          </w:p>
        </w:tc>
      </w:tr>
      <w:tr w:rsidR="00F00E52" w:rsidRPr="007672A5" w14:paraId="25446770" w14:textId="77777777" w:rsidTr="00F00E52">
        <w:trPr>
          <w:gridAfter w:val="1"/>
          <w:wAfter w:w="111" w:type="dxa"/>
          <w:trHeight w:val="448"/>
        </w:trPr>
        <w:tc>
          <w:tcPr>
            <w:tcW w:w="1061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1"/>
              <w:tblW w:w="9539" w:type="dxa"/>
              <w:jc w:val="right"/>
              <w:tblInd w:w="0" w:type="dxa"/>
              <w:tblLook w:val="04A0" w:firstRow="1" w:lastRow="0" w:firstColumn="1" w:lastColumn="0" w:noHBand="0" w:noVBand="1"/>
            </w:tblPr>
            <w:tblGrid>
              <w:gridCol w:w="3278"/>
              <w:gridCol w:w="2430"/>
              <w:gridCol w:w="3831"/>
            </w:tblGrid>
            <w:tr w:rsidR="00F00E52" w:rsidRPr="007672A5" w14:paraId="679145C5" w14:textId="77777777" w:rsidTr="008C0438">
              <w:trPr>
                <w:trHeight w:val="85"/>
                <w:jc w:val="right"/>
              </w:trPr>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757E3C7" w14:textId="316E3C55"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xml:space="preserve">• </w:t>
                  </w:r>
                  <w:r w:rsidR="00404C43" w:rsidRPr="00404C43">
                    <w:rPr>
                      <w:rFonts w:asciiTheme="minorHAnsi" w:hAnsiTheme="minorHAnsi" w:cstheme="minorHAnsi"/>
                      <w:color w:val="000000"/>
                    </w:rPr>
                    <w:t>Software Development</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CA4334" w14:textId="3DC7950F"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Mobile Applications</w:t>
                  </w:r>
                </w:p>
              </w:tc>
              <w:tc>
                <w:tcPr>
                  <w:tcW w:w="3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780E9AC" w14:textId="270702B6"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Digital Transformation</w:t>
                  </w:r>
                </w:p>
              </w:tc>
            </w:tr>
            <w:tr w:rsidR="00F00E52" w:rsidRPr="007672A5" w14:paraId="647758AC" w14:textId="77777777" w:rsidTr="008C0438">
              <w:trPr>
                <w:trHeight w:val="57"/>
                <w:jc w:val="right"/>
              </w:trPr>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2E920C" w14:textId="798C5635"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Infrastructure Modification</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4A5BD63" w14:textId="315F2C3B"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xml:space="preserve">• </w:t>
                  </w:r>
                  <w:r>
                    <w:rPr>
                      <w:rFonts w:asciiTheme="minorHAnsi" w:hAnsiTheme="minorHAnsi" w:cstheme="minorHAnsi"/>
                      <w:color w:val="000000"/>
                    </w:rPr>
                    <w:t>UX/ UI</w:t>
                  </w:r>
                </w:p>
              </w:tc>
              <w:tc>
                <w:tcPr>
                  <w:tcW w:w="3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5F4F6F" w14:textId="3F3B6E72"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Risk Assessment and Mitigation</w:t>
                  </w:r>
                </w:p>
              </w:tc>
            </w:tr>
            <w:tr w:rsidR="00F00E52" w:rsidRPr="007672A5" w14:paraId="5F3A189D" w14:textId="77777777" w:rsidTr="008C0438">
              <w:trPr>
                <w:trHeight w:val="51"/>
                <w:jc w:val="right"/>
              </w:trPr>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191A85B" w14:textId="3B8314DC"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xml:space="preserve">• Data Migration and ETL  </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BF49E26" w14:textId="527F482E"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IT Security</w:t>
                  </w:r>
                </w:p>
              </w:tc>
              <w:tc>
                <w:tcPr>
                  <w:tcW w:w="3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263F1A5" w14:textId="6BAAEC7C"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Budgeting and Cost Control</w:t>
                  </w:r>
                </w:p>
              </w:tc>
            </w:tr>
            <w:tr w:rsidR="00F00E52" w:rsidRPr="007672A5" w14:paraId="72A7913A" w14:textId="77777777" w:rsidTr="008C0438">
              <w:trPr>
                <w:trHeight w:val="125"/>
                <w:jc w:val="right"/>
              </w:trPr>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E2A32F6" w14:textId="77777777"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Cloud Services,</w:t>
                  </w:r>
                  <w:r w:rsidRPr="007672A5">
                    <w:rPr>
                      <w:rFonts w:asciiTheme="minorHAnsi" w:hAnsiTheme="minorHAnsi" w:cstheme="minorHAnsi"/>
                    </w:rPr>
                    <w:t xml:space="preserve"> </w:t>
                  </w:r>
                  <w:r w:rsidRPr="007672A5">
                    <w:rPr>
                      <w:rFonts w:asciiTheme="minorHAnsi" w:hAnsiTheme="minorHAnsi" w:cstheme="minorHAnsi"/>
                      <w:color w:val="000000"/>
                    </w:rPr>
                    <w:t xml:space="preserve">AWS and  </w:t>
                  </w:r>
                </w:p>
                <w:p w14:paraId="6DE8DBD2" w14:textId="6264267C" w:rsidR="00F00E52" w:rsidRPr="007672A5"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xml:space="preserve">   Salesforce</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E1031F" w14:textId="77777777" w:rsidR="005C77E6" w:rsidRDefault="00F00E52" w:rsidP="004677F0">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Quality Assurance</w:t>
                  </w:r>
                  <w:r w:rsidR="005C77E6">
                    <w:rPr>
                      <w:rFonts w:asciiTheme="minorHAnsi" w:hAnsiTheme="minorHAnsi" w:cstheme="minorHAnsi"/>
                      <w:color w:val="000000"/>
                    </w:rPr>
                    <w:t xml:space="preserve"> </w:t>
                  </w:r>
                </w:p>
                <w:p w14:paraId="1945F968" w14:textId="30804079" w:rsidR="00F00E52" w:rsidRPr="007672A5" w:rsidRDefault="005C77E6" w:rsidP="004677F0">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And Automation</w:t>
                  </w:r>
                </w:p>
              </w:tc>
              <w:tc>
                <w:tcPr>
                  <w:tcW w:w="3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7E9CDAE" w14:textId="77777777" w:rsidR="00F00E52" w:rsidRPr="007672A5" w:rsidRDefault="00F00E52" w:rsidP="00156C65">
                  <w:pPr>
                    <w:autoSpaceDE w:val="0"/>
                    <w:autoSpaceDN w:val="0"/>
                    <w:adjustRightInd w:val="0"/>
                    <w:rPr>
                      <w:rFonts w:cstheme="minorHAnsi"/>
                      <w:color w:val="000000"/>
                    </w:rPr>
                  </w:pPr>
                  <w:r w:rsidRPr="007672A5">
                    <w:rPr>
                      <w:rFonts w:cstheme="minorHAnsi"/>
                      <w:color w:val="000000"/>
                    </w:rPr>
                    <w:t xml:space="preserve">• Documentation, Reporting    </w:t>
                  </w:r>
                </w:p>
                <w:p w14:paraId="2C7DD6D6" w14:textId="6F8474BC" w:rsidR="00F00E52" w:rsidRPr="007672A5" w:rsidRDefault="00F00E52" w:rsidP="00156C65">
                  <w:pPr>
                    <w:autoSpaceDE w:val="0"/>
                    <w:autoSpaceDN w:val="0"/>
                    <w:adjustRightInd w:val="0"/>
                    <w:rPr>
                      <w:rFonts w:asciiTheme="minorHAnsi" w:hAnsiTheme="minorHAnsi" w:cstheme="minorHAnsi"/>
                      <w:color w:val="000000"/>
                    </w:rPr>
                  </w:pPr>
                  <w:r w:rsidRPr="007672A5">
                    <w:rPr>
                      <w:rFonts w:asciiTheme="minorHAnsi" w:hAnsiTheme="minorHAnsi" w:cstheme="minorHAnsi"/>
                      <w:color w:val="000000"/>
                    </w:rPr>
                    <w:t xml:space="preserve">   and Analytics.</w:t>
                  </w:r>
                </w:p>
              </w:tc>
            </w:tr>
          </w:tbl>
          <w:p w14:paraId="587BED1D" w14:textId="77777777" w:rsidR="00F00E52" w:rsidRPr="007672A5" w:rsidRDefault="00F00E52" w:rsidP="00052F24">
            <w:pPr>
              <w:pStyle w:val="Default"/>
              <w:jc w:val="center"/>
              <w:rPr>
                <w:rFonts w:asciiTheme="minorHAnsi" w:hAnsiTheme="minorHAnsi" w:cstheme="minorHAnsi"/>
                <w:sz w:val="22"/>
                <w:szCs w:val="22"/>
                <w:lang w:val="it-IT"/>
              </w:rPr>
            </w:pPr>
          </w:p>
        </w:tc>
      </w:tr>
      <w:tr w:rsidR="00235A7E" w14:paraId="11B26748" w14:textId="77777777" w:rsidTr="00235A7E">
        <w:trPr>
          <w:gridBefore w:val="2"/>
          <w:wBefore w:w="303" w:type="dxa"/>
          <w:trHeight w:val="75"/>
        </w:trPr>
        <w:tc>
          <w:tcPr>
            <w:tcW w:w="1042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B63096" w14:textId="77777777" w:rsidR="00235A7E" w:rsidRDefault="00235A7E">
            <w:pPr>
              <w:pStyle w:val="Default"/>
              <w:rPr>
                <w:rFonts w:asciiTheme="minorHAnsi" w:hAnsiTheme="minorHAnsi" w:cstheme="minorHAnsi"/>
                <w:b/>
                <w:bCs/>
                <w:sz w:val="22"/>
                <w:szCs w:val="22"/>
              </w:rPr>
            </w:pPr>
          </w:p>
          <w:p w14:paraId="7372AF0C" w14:textId="77777777" w:rsidR="00235A7E" w:rsidRDefault="00235A7E">
            <w:pPr>
              <w:pStyle w:val="Default"/>
              <w:rPr>
                <w:rFonts w:asciiTheme="minorHAnsi" w:hAnsiTheme="minorHAnsi" w:cstheme="minorHAnsi"/>
                <w:b/>
                <w:bCs/>
                <w:sz w:val="22"/>
                <w:szCs w:val="22"/>
              </w:rPr>
            </w:pPr>
            <w:r>
              <w:rPr>
                <w:rFonts w:asciiTheme="minorHAnsi" w:hAnsiTheme="minorHAnsi" w:cstheme="minorHAnsi"/>
                <w:b/>
                <w:bCs/>
                <w:sz w:val="22"/>
                <w:szCs w:val="22"/>
              </w:rPr>
              <w:t xml:space="preserve">PROFESSIONAL EXPERIENCE </w:t>
            </w:r>
          </w:p>
        </w:tc>
      </w:tr>
      <w:tr w:rsidR="00235A7E" w14:paraId="6FF2C76A" w14:textId="77777777" w:rsidTr="007604D0">
        <w:trPr>
          <w:gridBefore w:val="2"/>
          <w:wBefore w:w="303" w:type="dxa"/>
          <w:trHeight w:val="89"/>
        </w:trPr>
        <w:tc>
          <w:tcPr>
            <w:tcW w:w="718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30FBD1" w14:textId="77777777" w:rsidR="00235A7E" w:rsidRDefault="00235A7E">
            <w:pPr>
              <w:pStyle w:val="Default"/>
              <w:rPr>
                <w:rFonts w:asciiTheme="minorHAnsi" w:hAnsiTheme="minorHAnsi" w:cstheme="minorHAnsi"/>
                <w:b/>
                <w:bCs/>
                <w:sz w:val="22"/>
                <w:szCs w:val="22"/>
              </w:rPr>
            </w:pPr>
            <w:r>
              <w:rPr>
                <w:rFonts w:asciiTheme="minorHAnsi" w:hAnsiTheme="minorHAnsi" w:cstheme="minorHAnsi"/>
                <w:b/>
                <w:bCs/>
                <w:sz w:val="22"/>
                <w:szCs w:val="22"/>
              </w:rPr>
              <w:t xml:space="preserve">T-Mobile </w:t>
            </w:r>
          </w:p>
          <w:p w14:paraId="66393F6A" w14:textId="77777777" w:rsidR="00235A7E" w:rsidRDefault="00235A7E">
            <w:pPr>
              <w:pStyle w:val="Default"/>
              <w:rPr>
                <w:rFonts w:asciiTheme="minorHAnsi" w:hAnsiTheme="minorHAnsi" w:cstheme="minorHAnsi"/>
                <w:b/>
                <w:bCs/>
                <w:sz w:val="22"/>
                <w:szCs w:val="22"/>
              </w:rPr>
            </w:pPr>
            <w:r>
              <w:rPr>
                <w:rFonts w:asciiTheme="minorHAnsi" w:hAnsiTheme="minorHAnsi" w:cstheme="minorHAnsi"/>
                <w:b/>
                <w:bCs/>
                <w:sz w:val="22"/>
                <w:szCs w:val="22"/>
              </w:rPr>
              <w:t>Senior Project Manager/ CSPO - ETS Billing &amp; Technical Product Solutions (Contract)</w:t>
            </w:r>
          </w:p>
        </w:tc>
        <w:tc>
          <w:tcPr>
            <w:tcW w:w="3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D42B214" w14:textId="77777777" w:rsidR="00235A7E" w:rsidRDefault="00235A7E">
            <w:pPr>
              <w:pStyle w:val="Default"/>
              <w:jc w:val="right"/>
              <w:rPr>
                <w:rFonts w:asciiTheme="minorHAnsi" w:hAnsiTheme="minorHAnsi" w:cstheme="minorHAnsi"/>
                <w:sz w:val="22"/>
                <w:szCs w:val="22"/>
              </w:rPr>
            </w:pPr>
          </w:p>
          <w:p w14:paraId="42B68AAC" w14:textId="77777777" w:rsidR="00235A7E" w:rsidRDefault="00235A7E">
            <w:pPr>
              <w:pStyle w:val="Default"/>
              <w:jc w:val="right"/>
              <w:rPr>
                <w:rFonts w:asciiTheme="minorHAnsi" w:hAnsiTheme="minorHAnsi" w:cstheme="minorHAnsi"/>
                <w:sz w:val="22"/>
                <w:szCs w:val="22"/>
              </w:rPr>
            </w:pPr>
            <w:r>
              <w:rPr>
                <w:rFonts w:asciiTheme="minorHAnsi" w:hAnsiTheme="minorHAnsi" w:cstheme="minorHAnsi"/>
                <w:sz w:val="22"/>
                <w:szCs w:val="22"/>
              </w:rPr>
              <w:t>04/2022 – 12/2022</w:t>
            </w:r>
          </w:p>
        </w:tc>
      </w:tr>
      <w:tr w:rsidR="00235A7E" w14:paraId="30FB35E4" w14:textId="77777777" w:rsidTr="00235A7E">
        <w:trPr>
          <w:gridBefore w:val="2"/>
          <w:wBefore w:w="303" w:type="dxa"/>
          <w:trHeight w:val="474"/>
        </w:trPr>
        <w:tc>
          <w:tcPr>
            <w:tcW w:w="1042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93308" w14:textId="77777777" w:rsidR="00235A7E" w:rsidRDefault="00235A7E">
            <w:pPr>
              <w:pStyle w:val="Default"/>
              <w:jc w:val="both"/>
              <w:rPr>
                <w:rFonts w:asciiTheme="minorHAnsi" w:hAnsiTheme="minorHAnsi" w:cstheme="minorHAnsi"/>
                <w:sz w:val="22"/>
                <w:szCs w:val="22"/>
              </w:rPr>
            </w:pPr>
            <w:r>
              <w:rPr>
                <w:rFonts w:asciiTheme="minorHAnsi" w:hAnsiTheme="minorHAnsi" w:cstheme="minorHAnsi"/>
                <w:sz w:val="22"/>
                <w:szCs w:val="22"/>
              </w:rPr>
              <w:t>• Delivered ERP and billing platform capabilities that serve 18 million Metro by TMO users. This resulted in the release of new features 30% faster and, therefore, a 15% drop in user-reported issues.</w:t>
            </w:r>
          </w:p>
          <w:p w14:paraId="5A8787C1" w14:textId="77777777" w:rsidR="00235A7E" w:rsidRDefault="00235A7E">
            <w:pPr>
              <w:pStyle w:val="Default"/>
              <w:jc w:val="both"/>
              <w:rPr>
                <w:rFonts w:asciiTheme="minorHAnsi" w:hAnsiTheme="minorHAnsi" w:cstheme="minorHAnsi"/>
                <w:sz w:val="22"/>
                <w:szCs w:val="22"/>
              </w:rPr>
            </w:pPr>
            <w:r>
              <w:rPr>
                <w:rFonts w:asciiTheme="minorHAnsi" w:hAnsiTheme="minorHAnsi" w:cstheme="minorHAnsi"/>
                <w:sz w:val="22"/>
                <w:szCs w:val="22"/>
              </w:rPr>
              <w:t>• Achieved a net promoter score of 8.5 out of 10 from end-users after implementing major changes on two customer-facing workstreams, with budgets totaling $10.2 million.</w:t>
            </w:r>
          </w:p>
          <w:p w14:paraId="1C6FECC1" w14:textId="77777777" w:rsidR="00235A7E" w:rsidRDefault="00235A7E">
            <w:pPr>
              <w:pStyle w:val="Default"/>
              <w:jc w:val="both"/>
              <w:rPr>
                <w:rFonts w:asciiTheme="minorHAnsi" w:hAnsiTheme="minorHAnsi" w:cstheme="minorHAnsi"/>
                <w:sz w:val="22"/>
                <w:szCs w:val="22"/>
              </w:rPr>
            </w:pPr>
            <w:r>
              <w:rPr>
                <w:rFonts w:asciiTheme="minorHAnsi" w:hAnsiTheme="minorHAnsi" w:cstheme="minorHAnsi"/>
                <w:sz w:val="22"/>
                <w:szCs w:val="22"/>
              </w:rPr>
              <w:t>• Led to a 20% increase in team productivity, while applying agile methodologies to manage project timelines and budgets.</w:t>
            </w:r>
          </w:p>
          <w:p w14:paraId="0CDA6256" w14:textId="77777777" w:rsidR="00235A7E" w:rsidRDefault="00235A7E">
            <w:pPr>
              <w:pStyle w:val="Default"/>
              <w:rPr>
                <w:rFonts w:asciiTheme="minorHAnsi" w:hAnsiTheme="minorHAnsi" w:cstheme="minorHAnsi"/>
                <w:b/>
                <w:bCs/>
                <w:sz w:val="22"/>
                <w:szCs w:val="22"/>
              </w:rPr>
            </w:pPr>
          </w:p>
        </w:tc>
      </w:tr>
      <w:tr w:rsidR="00235A7E" w14:paraId="064F37E6" w14:textId="77777777" w:rsidTr="007604D0">
        <w:trPr>
          <w:gridBefore w:val="2"/>
          <w:wBefore w:w="303" w:type="dxa"/>
          <w:trHeight w:val="71"/>
        </w:trPr>
        <w:tc>
          <w:tcPr>
            <w:tcW w:w="68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04F2B98" w14:textId="77777777" w:rsidR="00235A7E" w:rsidRDefault="00235A7E">
            <w:pPr>
              <w:pStyle w:val="Default"/>
              <w:rPr>
                <w:rFonts w:asciiTheme="minorHAnsi" w:hAnsiTheme="minorHAnsi" w:cstheme="minorHAnsi"/>
                <w:b/>
                <w:bCs/>
                <w:sz w:val="22"/>
                <w:szCs w:val="22"/>
              </w:rPr>
            </w:pPr>
            <w:r>
              <w:rPr>
                <w:rFonts w:asciiTheme="minorHAnsi" w:hAnsiTheme="minorHAnsi" w:cstheme="minorHAnsi"/>
                <w:b/>
                <w:bCs/>
                <w:sz w:val="22"/>
                <w:szCs w:val="22"/>
              </w:rPr>
              <w:t>COMCAST</w:t>
            </w:r>
          </w:p>
          <w:p w14:paraId="68482FCC" w14:textId="77777777" w:rsidR="00235A7E" w:rsidRDefault="00235A7E">
            <w:pPr>
              <w:pStyle w:val="Default"/>
              <w:rPr>
                <w:rFonts w:asciiTheme="minorHAnsi" w:hAnsiTheme="minorHAnsi" w:cstheme="minorHAnsi"/>
                <w:b/>
                <w:bCs/>
                <w:sz w:val="22"/>
                <w:szCs w:val="22"/>
              </w:rPr>
            </w:pPr>
            <w:r>
              <w:rPr>
                <w:rFonts w:asciiTheme="minorHAnsi" w:hAnsiTheme="minorHAnsi" w:cstheme="minorHAnsi"/>
                <w:b/>
                <w:bCs/>
                <w:sz w:val="22"/>
                <w:szCs w:val="22"/>
              </w:rPr>
              <w:t>Project Manager IV/ Scrum Master – Business Intelligence Division (Contract)</w:t>
            </w:r>
          </w:p>
        </w:tc>
        <w:tc>
          <w:tcPr>
            <w:tcW w:w="360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5E8D30" w14:textId="77777777" w:rsidR="00235A7E" w:rsidRDefault="00235A7E">
            <w:pPr>
              <w:pStyle w:val="Default"/>
              <w:jc w:val="right"/>
              <w:rPr>
                <w:rFonts w:asciiTheme="minorHAnsi" w:hAnsiTheme="minorHAnsi" w:cstheme="minorHAnsi"/>
                <w:sz w:val="22"/>
                <w:szCs w:val="22"/>
              </w:rPr>
            </w:pPr>
          </w:p>
          <w:p w14:paraId="2A5B2961" w14:textId="77777777" w:rsidR="00235A7E" w:rsidRDefault="00235A7E">
            <w:pPr>
              <w:pStyle w:val="Default"/>
              <w:jc w:val="right"/>
              <w:rPr>
                <w:rFonts w:asciiTheme="minorHAnsi" w:hAnsiTheme="minorHAnsi" w:cstheme="minorHAnsi"/>
                <w:sz w:val="22"/>
                <w:szCs w:val="22"/>
              </w:rPr>
            </w:pPr>
            <w:r>
              <w:rPr>
                <w:rFonts w:asciiTheme="minorHAnsi" w:hAnsiTheme="minorHAnsi" w:cstheme="minorHAnsi"/>
                <w:sz w:val="22"/>
                <w:szCs w:val="22"/>
              </w:rPr>
              <w:t>10/2021 – 04/2022</w:t>
            </w:r>
          </w:p>
        </w:tc>
      </w:tr>
      <w:tr w:rsidR="00235A7E" w14:paraId="01D87B54" w14:textId="77777777" w:rsidTr="00235A7E">
        <w:trPr>
          <w:gridBefore w:val="2"/>
          <w:wBefore w:w="303" w:type="dxa"/>
          <w:trHeight w:val="552"/>
        </w:trPr>
        <w:tc>
          <w:tcPr>
            <w:tcW w:w="1042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82014E0" w14:textId="77777777" w:rsidR="00235A7E" w:rsidRDefault="00235A7E">
            <w:pPr>
              <w:pStyle w:val="Default"/>
              <w:jc w:val="both"/>
              <w:rPr>
                <w:rFonts w:asciiTheme="minorHAnsi" w:hAnsiTheme="minorHAnsi" w:cstheme="minorHAnsi"/>
                <w:sz w:val="22"/>
                <w:szCs w:val="22"/>
                <w:shd w:val="clear" w:color="auto" w:fill="FFFFFF"/>
              </w:rPr>
            </w:pPr>
            <w:r>
              <w:rPr>
                <w:rFonts w:asciiTheme="minorHAnsi" w:hAnsiTheme="minorHAnsi" w:cstheme="minorHAnsi"/>
                <w:sz w:val="22"/>
                <w:szCs w:val="22"/>
              </w:rPr>
              <w:t>•  E</w:t>
            </w:r>
            <w:r>
              <w:rPr>
                <w:rFonts w:asciiTheme="minorHAnsi" w:hAnsiTheme="minorHAnsi" w:cstheme="minorHAnsi"/>
                <w:sz w:val="22"/>
                <w:szCs w:val="22"/>
                <w:shd w:val="clear" w:color="auto" w:fill="FFFFFF"/>
              </w:rPr>
              <w:t xml:space="preserve">mpowered over 100K employees by developing an enterprise-wide program strategy that supported COMCAST Call Centers and on-site Training applications. </w:t>
            </w:r>
          </w:p>
          <w:p w14:paraId="71CD9031" w14:textId="77777777" w:rsidR="00235A7E" w:rsidRDefault="00235A7E">
            <w:pPr>
              <w:pStyle w:val="Default"/>
              <w:jc w:val="both"/>
              <w:rPr>
                <w:rFonts w:asciiTheme="minorHAnsi" w:hAnsiTheme="minorHAnsi" w:cstheme="minorHAnsi"/>
                <w:sz w:val="22"/>
                <w:szCs w:val="22"/>
              </w:rPr>
            </w:pPr>
            <w:r>
              <w:rPr>
                <w:rFonts w:asciiTheme="minorHAnsi" w:hAnsiTheme="minorHAnsi" w:cstheme="minorHAnsi"/>
                <w:sz w:val="22"/>
                <w:szCs w:val="22"/>
              </w:rPr>
              <w:t>• Released six significant changes for the Division portfolio, valued between $300K and $1.2MM each, while ensuring strict adherence to department objectives and alignment with the organization's quarterly goals.</w:t>
            </w:r>
          </w:p>
          <w:p w14:paraId="76219831" w14:textId="77777777" w:rsidR="00235A7E" w:rsidRDefault="00235A7E">
            <w:pPr>
              <w:pStyle w:val="Default"/>
              <w:jc w:val="both"/>
              <w:rPr>
                <w:rFonts w:asciiTheme="minorHAnsi" w:hAnsiTheme="minorHAnsi" w:cstheme="minorHAnsi"/>
                <w:sz w:val="22"/>
                <w:szCs w:val="22"/>
                <w:shd w:val="clear" w:color="auto" w:fill="FFFFFF"/>
              </w:rPr>
            </w:pPr>
            <w:r>
              <w:rPr>
                <w:rFonts w:asciiTheme="minorHAnsi" w:hAnsiTheme="minorHAnsi" w:cstheme="minorHAnsi"/>
                <w:sz w:val="22"/>
                <w:szCs w:val="22"/>
              </w:rPr>
              <w:t>• Implemented Scrum best practices to establish streamlined development processes, resulting in a 15% increase in platform traffic, a 25% boost in feature usage, an 8% growth in documenting customer interaction, and an 11% improvement in overall user satisfaction and emotional connection to the company.</w:t>
            </w:r>
          </w:p>
        </w:tc>
      </w:tr>
      <w:tr w:rsidR="00235A7E" w14:paraId="7FB4E438" w14:textId="77777777" w:rsidTr="00235A7E">
        <w:trPr>
          <w:gridBefore w:val="2"/>
          <w:wBefore w:w="303" w:type="dxa"/>
          <w:trHeight w:val="209"/>
        </w:trPr>
        <w:tc>
          <w:tcPr>
            <w:tcW w:w="63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FFEBCD" w14:textId="77777777" w:rsidR="00235A7E" w:rsidRDefault="00235A7E">
            <w:pPr>
              <w:pStyle w:val="Default"/>
              <w:rPr>
                <w:rFonts w:asciiTheme="minorHAnsi" w:hAnsiTheme="minorHAnsi" w:cstheme="minorHAnsi"/>
                <w:b/>
                <w:bCs/>
                <w:sz w:val="22"/>
                <w:szCs w:val="22"/>
              </w:rPr>
            </w:pPr>
          </w:p>
          <w:p w14:paraId="3D0610B6" w14:textId="77777777" w:rsidR="00235A7E" w:rsidRDefault="00235A7E">
            <w:pPr>
              <w:pStyle w:val="Default"/>
              <w:rPr>
                <w:rFonts w:asciiTheme="minorHAnsi" w:hAnsiTheme="minorHAnsi" w:cstheme="minorHAnsi"/>
                <w:b/>
                <w:bCs/>
                <w:sz w:val="22"/>
                <w:szCs w:val="22"/>
              </w:rPr>
            </w:pPr>
            <w:r>
              <w:rPr>
                <w:rFonts w:asciiTheme="minorHAnsi" w:hAnsiTheme="minorHAnsi" w:cstheme="minorHAnsi"/>
                <w:b/>
                <w:bCs/>
                <w:sz w:val="22"/>
                <w:szCs w:val="22"/>
              </w:rPr>
              <w:t>Tracfone Wireless - Verizon</w:t>
            </w:r>
          </w:p>
          <w:p w14:paraId="2CBBDC8D" w14:textId="77777777" w:rsidR="00235A7E" w:rsidRDefault="00235A7E">
            <w:pPr>
              <w:pStyle w:val="Default"/>
              <w:rPr>
                <w:rFonts w:asciiTheme="minorHAnsi" w:hAnsiTheme="minorHAnsi" w:cstheme="minorHAnsi"/>
                <w:b/>
                <w:bCs/>
                <w:sz w:val="22"/>
                <w:szCs w:val="22"/>
              </w:rPr>
            </w:pPr>
            <w:r>
              <w:rPr>
                <w:rFonts w:asciiTheme="minorHAnsi" w:hAnsiTheme="minorHAnsi" w:cstheme="minorHAnsi"/>
                <w:b/>
                <w:bCs/>
                <w:sz w:val="22"/>
                <w:szCs w:val="22"/>
              </w:rPr>
              <w:t>Project Manager II/ Scrum Master, Product Development Team (Full-time)</w:t>
            </w:r>
          </w:p>
        </w:tc>
        <w:tc>
          <w:tcPr>
            <w:tcW w:w="408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08DD2C" w14:textId="77777777" w:rsidR="00235A7E" w:rsidRDefault="00235A7E">
            <w:pPr>
              <w:pStyle w:val="Default"/>
              <w:jc w:val="right"/>
              <w:rPr>
                <w:rFonts w:asciiTheme="minorHAnsi" w:hAnsiTheme="minorHAnsi" w:cstheme="minorHAnsi"/>
                <w:sz w:val="22"/>
                <w:szCs w:val="22"/>
              </w:rPr>
            </w:pPr>
          </w:p>
          <w:p w14:paraId="7519B38D" w14:textId="77777777" w:rsidR="00235A7E" w:rsidRDefault="00235A7E">
            <w:pPr>
              <w:pStyle w:val="Default"/>
              <w:jc w:val="right"/>
              <w:rPr>
                <w:rFonts w:asciiTheme="minorHAnsi" w:hAnsiTheme="minorHAnsi" w:cstheme="minorHAnsi"/>
                <w:sz w:val="22"/>
                <w:szCs w:val="22"/>
              </w:rPr>
            </w:pPr>
          </w:p>
          <w:p w14:paraId="760A2EDE" w14:textId="77777777" w:rsidR="00235A7E" w:rsidRDefault="00235A7E">
            <w:pPr>
              <w:pStyle w:val="Default"/>
              <w:jc w:val="right"/>
              <w:rPr>
                <w:rFonts w:asciiTheme="minorHAnsi" w:hAnsiTheme="minorHAnsi" w:cstheme="minorHAnsi"/>
                <w:sz w:val="22"/>
                <w:szCs w:val="22"/>
              </w:rPr>
            </w:pPr>
            <w:r>
              <w:rPr>
                <w:rFonts w:asciiTheme="minorHAnsi" w:hAnsiTheme="minorHAnsi" w:cstheme="minorHAnsi"/>
                <w:sz w:val="22"/>
                <w:szCs w:val="22"/>
              </w:rPr>
              <w:t xml:space="preserve">07/2015 – 10/2021 </w:t>
            </w:r>
          </w:p>
        </w:tc>
      </w:tr>
      <w:tr w:rsidR="00235A7E" w14:paraId="581F132A" w14:textId="77777777" w:rsidTr="00235A7E">
        <w:trPr>
          <w:gridBefore w:val="2"/>
          <w:wBefore w:w="303" w:type="dxa"/>
          <w:trHeight w:val="627"/>
        </w:trPr>
        <w:tc>
          <w:tcPr>
            <w:tcW w:w="1042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9A435FF" w14:textId="77777777" w:rsidR="00235A7E" w:rsidRDefault="00235A7E">
            <w:pPr>
              <w:pStyle w:val="Default"/>
              <w:shd w:val="clear" w:color="auto" w:fill="FFFFFF" w:themeFill="background1"/>
              <w:jc w:val="both"/>
              <w:rPr>
                <w:rFonts w:asciiTheme="minorHAnsi" w:hAnsiTheme="minorHAnsi" w:cstheme="minorHAnsi"/>
                <w:sz w:val="22"/>
                <w:szCs w:val="22"/>
              </w:rPr>
            </w:pPr>
            <w:r>
              <w:rPr>
                <w:rFonts w:asciiTheme="minorHAnsi" w:hAnsiTheme="minorHAnsi" w:cstheme="minorHAnsi"/>
                <w:sz w:val="22"/>
                <w:szCs w:val="22"/>
              </w:rPr>
              <w:t>• Defined and executed a business procedure to facilitate the on-boarding of device OEMs and drive the SIM certification process with OEMs, MNOs and SIM vendors for retail and BYOD programs, resulting in serving 21MM users and increasing customer satisfaction by 20%.</w:t>
            </w:r>
          </w:p>
          <w:p w14:paraId="0BB86902" w14:textId="77777777" w:rsidR="00235A7E" w:rsidRDefault="00235A7E">
            <w:pPr>
              <w:pStyle w:val="Default"/>
              <w:shd w:val="clear" w:color="auto" w:fill="FFFFFF" w:themeFill="background1"/>
              <w:jc w:val="both"/>
              <w:rPr>
                <w:rFonts w:asciiTheme="minorHAnsi" w:hAnsiTheme="minorHAnsi" w:cstheme="minorHAnsi"/>
                <w:sz w:val="22"/>
                <w:szCs w:val="22"/>
              </w:rPr>
            </w:pPr>
            <w:r>
              <w:rPr>
                <w:rFonts w:asciiTheme="minorHAnsi" w:hAnsiTheme="minorHAnsi" w:cstheme="minorHAnsi"/>
                <w:sz w:val="22"/>
                <w:szCs w:val="22"/>
              </w:rPr>
              <w:t xml:space="preserve">• Managed software and hardware enhancements project by implementing the Unlocking Process for Androids and IOS devices (2.8MM). </w:t>
            </w:r>
          </w:p>
          <w:p w14:paraId="3CA11E62" w14:textId="77777777" w:rsidR="00235A7E" w:rsidRDefault="00235A7E">
            <w:pPr>
              <w:pStyle w:val="Default"/>
              <w:shd w:val="clear" w:color="auto" w:fill="FFFFFF" w:themeFill="background1"/>
              <w:jc w:val="both"/>
              <w:rPr>
                <w:rFonts w:asciiTheme="minorHAnsi" w:hAnsiTheme="minorHAnsi" w:cstheme="minorHAnsi"/>
                <w:sz w:val="22"/>
                <w:szCs w:val="22"/>
              </w:rPr>
            </w:pPr>
            <w:r>
              <w:rPr>
                <w:rFonts w:asciiTheme="minorHAnsi" w:hAnsiTheme="minorHAnsi" w:cstheme="minorHAnsi"/>
                <w:sz w:val="22"/>
                <w:szCs w:val="22"/>
              </w:rPr>
              <w:t>• Created a cloud-based inventory management system for SIM. This system led to a 65% improvement in SIM management efficiency and a 35% reduction in lost or misplaced inventory (SIM Serialization, 5MM).</w:t>
            </w:r>
          </w:p>
          <w:p w14:paraId="0C177956" w14:textId="77777777" w:rsidR="00235A7E" w:rsidRDefault="00235A7E">
            <w:pPr>
              <w:pStyle w:val="Default"/>
              <w:shd w:val="clear" w:color="auto" w:fill="FFFFFF" w:themeFill="background1"/>
              <w:jc w:val="both"/>
              <w:rPr>
                <w:rFonts w:asciiTheme="minorHAnsi" w:hAnsiTheme="minorHAnsi" w:cstheme="minorHAnsi"/>
                <w:sz w:val="22"/>
                <w:szCs w:val="22"/>
              </w:rPr>
            </w:pPr>
            <w:r>
              <w:rPr>
                <w:rFonts w:asciiTheme="minorHAnsi" w:hAnsiTheme="minorHAnsi" w:cstheme="minorHAnsi"/>
                <w:sz w:val="22"/>
                <w:szCs w:val="22"/>
              </w:rPr>
              <w:t>• Launched the first Tracfone IoT device, the K1 Personal Signal Device (3.1MM)</w:t>
            </w:r>
          </w:p>
          <w:p w14:paraId="7B9682A6" w14:textId="77777777" w:rsidR="00235A7E" w:rsidRDefault="00235A7E">
            <w:pPr>
              <w:pStyle w:val="Default"/>
              <w:shd w:val="clear" w:color="auto" w:fill="FFFFFF" w:themeFill="background1"/>
              <w:jc w:val="both"/>
              <w:rPr>
                <w:rFonts w:asciiTheme="minorHAnsi" w:hAnsiTheme="minorHAnsi" w:cstheme="minorHAnsi"/>
                <w:sz w:val="22"/>
                <w:szCs w:val="22"/>
              </w:rPr>
            </w:pPr>
            <w:r>
              <w:rPr>
                <w:rFonts w:asciiTheme="minorHAnsi" w:hAnsiTheme="minorHAnsi" w:cstheme="minorHAnsi"/>
                <w:sz w:val="22"/>
                <w:szCs w:val="22"/>
              </w:rPr>
              <w:t xml:space="preserve">• Provisioned and configured virtual machines, storage, networking, and other resources within the Verizon cloud environment to deliver the </w:t>
            </w:r>
            <w:proofErr w:type="spellStart"/>
            <w:r>
              <w:rPr>
                <w:rFonts w:asciiTheme="minorHAnsi" w:hAnsiTheme="minorHAnsi" w:cstheme="minorHAnsi"/>
                <w:sz w:val="22"/>
                <w:szCs w:val="22"/>
              </w:rPr>
              <w:t>eSIM</w:t>
            </w:r>
            <w:proofErr w:type="spellEnd"/>
            <w:r>
              <w:rPr>
                <w:rFonts w:asciiTheme="minorHAnsi" w:hAnsiTheme="minorHAnsi" w:cstheme="minorHAnsi"/>
                <w:sz w:val="22"/>
                <w:szCs w:val="22"/>
              </w:rPr>
              <w:t xml:space="preserve"> Application for IOS, with a projected revenue of $7.5MM.</w:t>
            </w:r>
          </w:p>
        </w:tc>
      </w:tr>
      <w:tr w:rsidR="00235A7E" w14:paraId="5C4CD98A" w14:textId="77777777" w:rsidTr="00235A7E">
        <w:trPr>
          <w:gridBefore w:val="2"/>
          <w:wBefore w:w="303" w:type="dxa"/>
          <w:trHeight w:val="238"/>
        </w:trPr>
        <w:tc>
          <w:tcPr>
            <w:tcW w:w="53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F0BA6" w14:textId="77777777" w:rsidR="00235A7E" w:rsidRDefault="00235A7E">
            <w:pPr>
              <w:pStyle w:val="Default"/>
              <w:shd w:val="clear" w:color="auto" w:fill="FFFFFF" w:themeFill="background1"/>
              <w:rPr>
                <w:rFonts w:asciiTheme="minorHAnsi" w:hAnsiTheme="minorHAnsi" w:cstheme="minorHAnsi"/>
                <w:b/>
                <w:bCs/>
                <w:sz w:val="22"/>
                <w:szCs w:val="22"/>
              </w:rPr>
            </w:pPr>
          </w:p>
          <w:p w14:paraId="16DEAD88" w14:textId="77777777" w:rsidR="00235A7E" w:rsidRDefault="00235A7E">
            <w:pPr>
              <w:pStyle w:val="Default"/>
              <w:shd w:val="clear" w:color="auto" w:fill="FFFFFF" w:themeFill="background1"/>
              <w:rPr>
                <w:rFonts w:asciiTheme="minorHAnsi" w:hAnsiTheme="minorHAnsi" w:cstheme="minorHAnsi"/>
                <w:b/>
                <w:bCs/>
                <w:sz w:val="22"/>
                <w:szCs w:val="22"/>
              </w:rPr>
            </w:pPr>
            <w:proofErr w:type="spellStart"/>
            <w:r>
              <w:rPr>
                <w:rFonts w:asciiTheme="minorHAnsi" w:hAnsiTheme="minorHAnsi" w:cstheme="minorHAnsi"/>
                <w:b/>
                <w:bCs/>
                <w:sz w:val="22"/>
                <w:szCs w:val="22"/>
              </w:rPr>
              <w:t>Tigo</w:t>
            </w:r>
            <w:proofErr w:type="spellEnd"/>
            <w:r>
              <w:rPr>
                <w:rFonts w:asciiTheme="minorHAnsi" w:hAnsiTheme="minorHAnsi" w:cstheme="minorHAnsi"/>
                <w:b/>
                <w:bCs/>
                <w:sz w:val="22"/>
                <w:szCs w:val="22"/>
              </w:rPr>
              <w:t xml:space="preserve"> - Millicom International Cellular</w:t>
            </w:r>
          </w:p>
          <w:p w14:paraId="77B40628" w14:textId="77777777" w:rsidR="00235A7E" w:rsidRDefault="00235A7E">
            <w:pPr>
              <w:pStyle w:val="Default"/>
              <w:shd w:val="clear" w:color="auto" w:fill="FFFFFF" w:themeFill="background1"/>
              <w:rPr>
                <w:rFonts w:asciiTheme="minorHAnsi" w:hAnsiTheme="minorHAnsi" w:cstheme="minorHAnsi"/>
                <w:sz w:val="22"/>
                <w:szCs w:val="22"/>
              </w:rPr>
            </w:pPr>
            <w:r>
              <w:rPr>
                <w:rFonts w:asciiTheme="minorHAnsi" w:hAnsiTheme="minorHAnsi" w:cstheme="minorHAnsi"/>
                <w:b/>
                <w:bCs/>
                <w:sz w:val="22"/>
                <w:szCs w:val="22"/>
              </w:rPr>
              <w:lastRenderedPageBreak/>
              <w:t>Project Manager, Trade Marketing and Distribution (Full-time)</w:t>
            </w:r>
          </w:p>
        </w:tc>
        <w:tc>
          <w:tcPr>
            <w:tcW w:w="512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D1EDF" w14:textId="77777777" w:rsidR="00235A7E" w:rsidRDefault="00235A7E">
            <w:pPr>
              <w:pStyle w:val="Default"/>
              <w:shd w:val="clear" w:color="auto" w:fill="FFFFFF" w:themeFill="background1"/>
              <w:rPr>
                <w:rFonts w:asciiTheme="minorHAnsi" w:hAnsiTheme="minorHAnsi" w:cstheme="minorHAnsi"/>
                <w:sz w:val="22"/>
                <w:szCs w:val="22"/>
              </w:rPr>
            </w:pPr>
          </w:p>
          <w:p w14:paraId="1F76320C" w14:textId="77777777" w:rsidR="00235A7E" w:rsidRDefault="00235A7E">
            <w:pPr>
              <w:pStyle w:val="Default"/>
              <w:shd w:val="clear" w:color="auto" w:fill="FFFFFF" w:themeFill="background1"/>
              <w:rPr>
                <w:rFonts w:asciiTheme="minorHAnsi" w:hAnsiTheme="minorHAnsi" w:cstheme="minorHAnsi"/>
                <w:sz w:val="22"/>
                <w:szCs w:val="22"/>
              </w:rPr>
            </w:pPr>
          </w:p>
          <w:p w14:paraId="146AB274" w14:textId="77777777" w:rsidR="00235A7E" w:rsidRDefault="00235A7E">
            <w:pPr>
              <w:pStyle w:val="Default"/>
              <w:jc w:val="right"/>
              <w:rPr>
                <w:rFonts w:asciiTheme="minorHAnsi" w:hAnsiTheme="minorHAnsi" w:cstheme="minorHAnsi"/>
                <w:sz w:val="22"/>
                <w:szCs w:val="22"/>
              </w:rPr>
            </w:pPr>
            <w:r>
              <w:rPr>
                <w:rFonts w:asciiTheme="minorHAnsi" w:hAnsiTheme="minorHAnsi" w:cstheme="minorHAnsi"/>
                <w:sz w:val="22"/>
                <w:szCs w:val="22"/>
              </w:rPr>
              <w:lastRenderedPageBreak/>
              <w:t xml:space="preserve">01/2012 – 06/2015 </w:t>
            </w:r>
          </w:p>
        </w:tc>
      </w:tr>
      <w:tr w:rsidR="00235A7E" w14:paraId="6438665C" w14:textId="77777777" w:rsidTr="00235A7E">
        <w:trPr>
          <w:gridBefore w:val="2"/>
          <w:wBefore w:w="303" w:type="dxa"/>
          <w:trHeight w:val="393"/>
        </w:trPr>
        <w:tc>
          <w:tcPr>
            <w:tcW w:w="1042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427554" w14:textId="77777777" w:rsidR="00235A7E" w:rsidRDefault="00235A7E">
            <w:pPr>
              <w:pStyle w:val="Default"/>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lastRenderedPageBreak/>
              <w:t xml:space="preserve">• Designed and executed a comprehensive trade marketing strategy for designated markets, resulting in a 19% increase in </w:t>
            </w:r>
            <w:proofErr w:type="spellStart"/>
            <w:r>
              <w:rPr>
                <w:rFonts w:asciiTheme="minorHAnsi" w:hAnsiTheme="minorHAnsi" w:cstheme="minorHAnsi"/>
                <w:sz w:val="22"/>
                <w:szCs w:val="22"/>
              </w:rPr>
              <w:t>Tigo</w:t>
            </w:r>
            <w:proofErr w:type="spellEnd"/>
            <w:r>
              <w:rPr>
                <w:rFonts w:asciiTheme="minorHAnsi" w:hAnsiTheme="minorHAnsi" w:cstheme="minorHAnsi"/>
                <w:sz w:val="22"/>
                <w:szCs w:val="22"/>
              </w:rPr>
              <w:t xml:space="preserve"> brand awareness, a 7% increase in customer acquisition, and a 2.8% increase in customer retention.</w:t>
            </w:r>
          </w:p>
          <w:p w14:paraId="0F9BC41A" w14:textId="77777777" w:rsidR="00235A7E" w:rsidRDefault="00235A7E">
            <w:pPr>
              <w:pStyle w:val="Default"/>
              <w:shd w:val="clear" w:color="auto" w:fill="FFFFFF" w:themeFill="background1"/>
              <w:jc w:val="both"/>
              <w:rPr>
                <w:rFonts w:asciiTheme="minorHAnsi" w:hAnsiTheme="minorHAnsi" w:cstheme="minorHAnsi"/>
                <w:sz w:val="22"/>
                <w:szCs w:val="22"/>
              </w:rPr>
            </w:pPr>
            <w:r>
              <w:rPr>
                <w:rFonts w:asciiTheme="minorHAnsi" w:hAnsiTheme="minorHAnsi" w:cstheme="minorHAnsi"/>
                <w:sz w:val="22"/>
                <w:szCs w:val="22"/>
              </w:rPr>
              <w:t>• Achieved a 12% increase in total revenue for the quarter by developing and implementing a new solution that streamlined activation processes and created upselling opportunities for wholesalers, retailers, and distributors.</w:t>
            </w:r>
          </w:p>
          <w:p w14:paraId="65BECFD7" w14:textId="77777777" w:rsidR="00235A7E" w:rsidRDefault="00235A7E">
            <w:pPr>
              <w:pStyle w:val="Default"/>
              <w:shd w:val="clear" w:color="auto" w:fill="FFFFFF" w:themeFill="background1"/>
              <w:jc w:val="both"/>
              <w:rPr>
                <w:rFonts w:asciiTheme="minorHAnsi" w:hAnsiTheme="minorHAnsi" w:cstheme="minorHAnsi"/>
                <w:sz w:val="22"/>
                <w:szCs w:val="22"/>
              </w:rPr>
            </w:pPr>
            <w:r>
              <w:rPr>
                <w:rFonts w:asciiTheme="minorHAnsi" w:hAnsiTheme="minorHAnsi" w:cstheme="minorHAnsi"/>
                <w:sz w:val="22"/>
                <w:szCs w:val="22"/>
              </w:rPr>
              <w:t>• Reduced operating costs by 16% while overseeing contract negotiation, performance evaluation, and payment processing with suppliers.</w:t>
            </w:r>
          </w:p>
        </w:tc>
      </w:tr>
      <w:tr w:rsidR="00235A7E" w14:paraId="2B8D5EC3" w14:textId="77777777" w:rsidTr="00235A7E">
        <w:trPr>
          <w:gridBefore w:val="1"/>
          <w:wBefore w:w="113" w:type="dxa"/>
          <w:trHeight w:val="42"/>
        </w:trPr>
        <w:tc>
          <w:tcPr>
            <w:tcW w:w="1061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BCFE8" w14:textId="77777777" w:rsidR="00235A7E" w:rsidRDefault="00235A7E" w:rsidP="00E02FA9">
            <w:pPr>
              <w:pStyle w:val="Default"/>
              <w:shd w:val="clear" w:color="auto" w:fill="FFFFFF" w:themeFill="background1"/>
              <w:ind w:left="144"/>
              <w:rPr>
                <w:rFonts w:asciiTheme="minorHAnsi" w:hAnsiTheme="minorHAnsi" w:cstheme="minorHAnsi"/>
                <w:b/>
                <w:bCs/>
                <w:sz w:val="22"/>
                <w:szCs w:val="22"/>
              </w:rPr>
            </w:pPr>
          </w:p>
          <w:p w14:paraId="5A23D41E" w14:textId="77777777" w:rsidR="00235A7E" w:rsidRDefault="00235A7E" w:rsidP="00E02FA9">
            <w:pPr>
              <w:pStyle w:val="Default"/>
              <w:shd w:val="clear" w:color="auto" w:fill="FFFFFF" w:themeFill="background1"/>
              <w:ind w:left="144"/>
              <w:rPr>
                <w:rFonts w:asciiTheme="minorHAnsi" w:hAnsiTheme="minorHAnsi" w:cstheme="minorHAnsi"/>
                <w:b/>
                <w:bCs/>
                <w:sz w:val="22"/>
                <w:szCs w:val="22"/>
              </w:rPr>
            </w:pPr>
            <w:r>
              <w:rPr>
                <w:rFonts w:asciiTheme="minorHAnsi" w:hAnsiTheme="minorHAnsi" w:cstheme="minorHAnsi"/>
                <w:b/>
                <w:bCs/>
                <w:sz w:val="22"/>
                <w:szCs w:val="22"/>
              </w:rPr>
              <w:t xml:space="preserve">Orange - France Telecom North America </w:t>
            </w:r>
          </w:p>
        </w:tc>
      </w:tr>
      <w:tr w:rsidR="00235A7E" w14:paraId="453728C4" w14:textId="77777777" w:rsidTr="007604D0">
        <w:trPr>
          <w:gridBefore w:val="1"/>
          <w:wBefore w:w="113" w:type="dxa"/>
          <w:trHeight w:val="103"/>
        </w:trPr>
        <w:tc>
          <w:tcPr>
            <w:tcW w:w="73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9792CD7" w14:textId="77777777" w:rsidR="00235A7E" w:rsidRDefault="00235A7E" w:rsidP="00E02FA9">
            <w:pPr>
              <w:pStyle w:val="Default"/>
              <w:shd w:val="clear" w:color="auto" w:fill="FFFFFF" w:themeFill="background1"/>
              <w:ind w:left="144"/>
              <w:jc w:val="both"/>
              <w:rPr>
                <w:rFonts w:asciiTheme="minorHAnsi" w:hAnsiTheme="minorHAnsi" w:cstheme="minorHAnsi"/>
                <w:sz w:val="22"/>
                <w:szCs w:val="22"/>
              </w:rPr>
            </w:pPr>
            <w:r>
              <w:rPr>
                <w:rFonts w:asciiTheme="minorHAnsi" w:hAnsiTheme="minorHAnsi" w:cstheme="minorHAnsi"/>
                <w:b/>
                <w:bCs/>
                <w:sz w:val="22"/>
                <w:szCs w:val="22"/>
              </w:rPr>
              <w:t>Project Manager - Orange Online and Mobile Properties for the Americas (Full-time)</w:t>
            </w:r>
          </w:p>
        </w:tc>
        <w:tc>
          <w:tcPr>
            <w:tcW w:w="3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8BA1150" w14:textId="77777777" w:rsidR="00235A7E" w:rsidRDefault="00235A7E">
            <w:pPr>
              <w:pStyle w:val="Default"/>
              <w:jc w:val="right"/>
              <w:rPr>
                <w:rFonts w:asciiTheme="minorHAnsi" w:hAnsiTheme="minorHAnsi" w:cstheme="minorHAnsi"/>
                <w:sz w:val="22"/>
                <w:szCs w:val="22"/>
              </w:rPr>
            </w:pPr>
            <w:r>
              <w:rPr>
                <w:rFonts w:asciiTheme="minorHAnsi" w:hAnsiTheme="minorHAnsi" w:cstheme="minorHAnsi"/>
                <w:sz w:val="22"/>
                <w:szCs w:val="22"/>
              </w:rPr>
              <w:t xml:space="preserve">01/2007 – 12/2011 </w:t>
            </w:r>
          </w:p>
        </w:tc>
      </w:tr>
    </w:tbl>
    <w:p w14:paraId="7023C6F5" w14:textId="77777777" w:rsidR="00235A7E" w:rsidRDefault="00235A7E" w:rsidP="00E02FA9">
      <w:pPr>
        <w:pStyle w:val="Default"/>
        <w:shd w:val="clear" w:color="auto" w:fill="FFFFFF" w:themeFill="background1"/>
        <w:ind w:left="288"/>
        <w:jc w:val="both"/>
        <w:rPr>
          <w:rFonts w:asciiTheme="minorHAnsi" w:hAnsiTheme="minorHAnsi" w:cstheme="minorHAnsi"/>
          <w:sz w:val="22"/>
          <w:szCs w:val="22"/>
        </w:rPr>
      </w:pPr>
      <w:r>
        <w:rPr>
          <w:rFonts w:asciiTheme="minorHAnsi" w:hAnsiTheme="minorHAnsi" w:cstheme="minorHAnsi"/>
          <w:sz w:val="22"/>
          <w:szCs w:val="22"/>
        </w:rPr>
        <w:t>• Orchestrated the redesign and integration of Orange mobile and online platforms with a new commerce solution, resulting in a 20% increase in monthly customer transactions revenue.</w:t>
      </w:r>
    </w:p>
    <w:p w14:paraId="2794AA74" w14:textId="77777777" w:rsidR="00235A7E" w:rsidRDefault="00235A7E" w:rsidP="00E02FA9">
      <w:pPr>
        <w:pStyle w:val="Default"/>
        <w:shd w:val="clear" w:color="auto" w:fill="FFFFFF" w:themeFill="background1"/>
        <w:ind w:left="288"/>
        <w:jc w:val="both"/>
        <w:rPr>
          <w:rFonts w:asciiTheme="minorHAnsi" w:hAnsiTheme="minorHAnsi" w:cstheme="minorHAnsi"/>
          <w:sz w:val="22"/>
          <w:szCs w:val="22"/>
        </w:rPr>
      </w:pPr>
      <w:r>
        <w:rPr>
          <w:rFonts w:asciiTheme="minorHAnsi" w:hAnsiTheme="minorHAnsi" w:cstheme="minorHAnsi"/>
          <w:sz w:val="22"/>
          <w:szCs w:val="22"/>
        </w:rPr>
        <w:t>• Conducted technical site analyses for active portals, identifying underlying technical issues, and applying ongoing optimization efforts, which improved website load time by 30%, increasing traffic and average session duration to 13%.</w:t>
      </w:r>
    </w:p>
    <w:p w14:paraId="0D5BEAF4" w14:textId="77777777" w:rsidR="00235A7E" w:rsidRDefault="00235A7E" w:rsidP="00E02FA9">
      <w:pPr>
        <w:pStyle w:val="Default"/>
        <w:shd w:val="clear" w:color="auto" w:fill="FFFFFF" w:themeFill="background1"/>
        <w:ind w:left="288"/>
        <w:jc w:val="both"/>
        <w:rPr>
          <w:rFonts w:asciiTheme="minorHAnsi" w:hAnsiTheme="minorHAnsi" w:cstheme="minorHAnsi"/>
          <w:sz w:val="22"/>
          <w:szCs w:val="22"/>
        </w:rPr>
      </w:pPr>
      <w:r>
        <w:rPr>
          <w:rFonts w:asciiTheme="minorHAnsi" w:hAnsiTheme="minorHAnsi" w:cstheme="minorHAnsi"/>
          <w:sz w:val="22"/>
          <w:szCs w:val="22"/>
        </w:rPr>
        <w:t>• Established strategic partnerships with top-tier clients, including Procter &amp; Gamble, Microsoft, Dell, and Autodesk, delivering ongoing value-added services, and cultivating long-term relationships, which generated a 40% increase in client retention rates.</w:t>
      </w:r>
    </w:p>
    <w:p w14:paraId="1A5138B5" w14:textId="77777777" w:rsidR="00235A7E" w:rsidRDefault="00235A7E" w:rsidP="00E02FA9">
      <w:pPr>
        <w:pStyle w:val="Default"/>
        <w:shd w:val="clear" w:color="auto" w:fill="FFFFFF" w:themeFill="background1"/>
        <w:ind w:left="288"/>
        <w:rPr>
          <w:rFonts w:asciiTheme="minorHAnsi" w:hAnsiTheme="minorHAnsi" w:cstheme="minorHAnsi"/>
          <w:b/>
          <w:bCs/>
          <w:sz w:val="22"/>
          <w:szCs w:val="22"/>
        </w:rPr>
      </w:pPr>
    </w:p>
    <w:p w14:paraId="38F935B8" w14:textId="77777777" w:rsidR="00235A7E" w:rsidRDefault="00235A7E" w:rsidP="00E02FA9">
      <w:pPr>
        <w:pStyle w:val="Default"/>
        <w:shd w:val="clear" w:color="auto" w:fill="FFFFFF" w:themeFill="background1"/>
        <w:ind w:left="288"/>
        <w:rPr>
          <w:rFonts w:asciiTheme="minorHAnsi" w:hAnsiTheme="minorHAnsi" w:cstheme="minorHAnsi"/>
          <w:sz w:val="22"/>
          <w:szCs w:val="22"/>
        </w:rPr>
      </w:pPr>
      <w:r>
        <w:rPr>
          <w:rFonts w:asciiTheme="minorHAnsi" w:hAnsiTheme="minorHAnsi" w:cstheme="minorHAnsi"/>
          <w:b/>
          <w:bCs/>
          <w:sz w:val="22"/>
          <w:szCs w:val="22"/>
        </w:rPr>
        <w:t xml:space="preserve">EDUCATION </w:t>
      </w:r>
    </w:p>
    <w:p w14:paraId="4B8EB600" w14:textId="77777777" w:rsidR="00235A7E" w:rsidRDefault="00235A7E" w:rsidP="00E02FA9">
      <w:pPr>
        <w:pStyle w:val="Default"/>
        <w:shd w:val="clear" w:color="auto" w:fill="FFFFFF" w:themeFill="background1"/>
        <w:ind w:left="288"/>
        <w:rPr>
          <w:rFonts w:asciiTheme="minorHAnsi" w:hAnsiTheme="minorHAnsi" w:cstheme="minorHAnsi"/>
          <w:sz w:val="22"/>
          <w:szCs w:val="22"/>
        </w:rPr>
      </w:pPr>
      <w:r>
        <w:rPr>
          <w:rFonts w:asciiTheme="minorHAnsi" w:hAnsiTheme="minorHAnsi" w:cstheme="minorHAnsi"/>
          <w:sz w:val="22"/>
          <w:szCs w:val="22"/>
        </w:rPr>
        <w:t>M.A. in Communications, University of New Orleans - New Orleans, LA.</w:t>
      </w:r>
    </w:p>
    <w:p w14:paraId="3CE8F5E4" w14:textId="77777777" w:rsidR="00235A7E" w:rsidRDefault="00235A7E" w:rsidP="00E02FA9">
      <w:pPr>
        <w:pStyle w:val="Default"/>
        <w:ind w:left="288"/>
        <w:rPr>
          <w:rFonts w:asciiTheme="minorHAnsi" w:hAnsiTheme="minorHAnsi" w:cstheme="minorHAnsi"/>
          <w:sz w:val="22"/>
          <w:szCs w:val="22"/>
        </w:rPr>
      </w:pPr>
      <w:r>
        <w:rPr>
          <w:rFonts w:asciiTheme="minorHAnsi" w:hAnsiTheme="minorHAnsi" w:cstheme="minorHAnsi"/>
          <w:sz w:val="22"/>
          <w:szCs w:val="22"/>
        </w:rPr>
        <w:t>B.A. in Communications, University of Zulia - Maracaibo, Venezuela.</w:t>
      </w:r>
    </w:p>
    <w:p w14:paraId="502E0824" w14:textId="77777777" w:rsidR="00235A7E" w:rsidRDefault="00235A7E" w:rsidP="00E02FA9">
      <w:pPr>
        <w:pStyle w:val="Default"/>
        <w:ind w:left="288"/>
        <w:rPr>
          <w:rFonts w:asciiTheme="minorHAnsi" w:hAnsiTheme="minorHAnsi" w:cstheme="minorHAnsi"/>
          <w:sz w:val="22"/>
          <w:szCs w:val="22"/>
        </w:rPr>
      </w:pPr>
    </w:p>
    <w:p w14:paraId="10FB1E87" w14:textId="77777777" w:rsidR="00235A7E" w:rsidRDefault="00235A7E" w:rsidP="00E02FA9">
      <w:pPr>
        <w:pStyle w:val="Default"/>
        <w:ind w:left="288"/>
        <w:rPr>
          <w:rFonts w:asciiTheme="minorHAnsi" w:hAnsiTheme="minorHAnsi" w:cstheme="minorHAnsi"/>
          <w:b/>
          <w:bCs/>
          <w:sz w:val="22"/>
          <w:szCs w:val="22"/>
        </w:rPr>
      </w:pPr>
      <w:r>
        <w:rPr>
          <w:rFonts w:asciiTheme="minorHAnsi" w:hAnsiTheme="minorHAnsi" w:cstheme="minorHAnsi"/>
          <w:b/>
          <w:bCs/>
          <w:sz w:val="22"/>
          <w:szCs w:val="22"/>
        </w:rPr>
        <w:t>TRAININGS &amp; CERTIFICATIONS</w:t>
      </w:r>
    </w:p>
    <w:p w14:paraId="0CCEE588" w14:textId="77777777" w:rsidR="00235A7E" w:rsidRDefault="00235A7E" w:rsidP="00E02FA9">
      <w:pPr>
        <w:pStyle w:val="Default"/>
        <w:ind w:left="288"/>
        <w:rPr>
          <w:rFonts w:asciiTheme="minorHAnsi" w:hAnsiTheme="minorHAnsi" w:cstheme="minorHAnsi"/>
          <w:sz w:val="22"/>
          <w:szCs w:val="22"/>
        </w:rPr>
      </w:pPr>
      <w:r>
        <w:rPr>
          <w:rFonts w:asciiTheme="minorHAnsi" w:hAnsiTheme="minorHAnsi" w:cstheme="minorHAnsi"/>
          <w:sz w:val="22"/>
          <w:szCs w:val="22"/>
        </w:rPr>
        <w:t>CSPO, Scrum Alliance – 03/2023</w:t>
      </w:r>
    </w:p>
    <w:p w14:paraId="784846A1" w14:textId="77777777" w:rsidR="00235A7E" w:rsidRDefault="00235A7E" w:rsidP="00E02FA9">
      <w:pPr>
        <w:pStyle w:val="Default"/>
        <w:ind w:left="288"/>
        <w:rPr>
          <w:rFonts w:asciiTheme="minorHAnsi" w:hAnsiTheme="minorHAnsi" w:cstheme="minorHAnsi"/>
          <w:sz w:val="22"/>
          <w:szCs w:val="22"/>
        </w:rPr>
      </w:pPr>
      <w:r>
        <w:rPr>
          <w:rFonts w:asciiTheme="minorHAnsi" w:hAnsiTheme="minorHAnsi" w:cstheme="minorHAnsi"/>
          <w:sz w:val="22"/>
          <w:szCs w:val="22"/>
        </w:rPr>
        <w:t xml:space="preserve">CSM, Scrum Alliance – 09/2019 </w:t>
      </w:r>
    </w:p>
    <w:p w14:paraId="07CA7F7C" w14:textId="77777777" w:rsidR="00235A7E" w:rsidRDefault="00235A7E" w:rsidP="00E02FA9">
      <w:pPr>
        <w:pStyle w:val="Default"/>
        <w:ind w:left="288"/>
        <w:rPr>
          <w:rFonts w:asciiTheme="minorHAnsi" w:hAnsiTheme="minorHAnsi" w:cstheme="minorHAnsi"/>
          <w:sz w:val="22"/>
          <w:szCs w:val="22"/>
        </w:rPr>
      </w:pPr>
      <w:r>
        <w:rPr>
          <w:rFonts w:asciiTheme="minorHAnsi" w:hAnsiTheme="minorHAnsi" w:cstheme="minorHAnsi"/>
          <w:sz w:val="22"/>
          <w:szCs w:val="22"/>
        </w:rPr>
        <w:t>PMP Training Certification, PMI – 06/2015</w:t>
      </w:r>
    </w:p>
    <w:p w14:paraId="7E896839" w14:textId="77777777" w:rsidR="00235A7E" w:rsidRDefault="00235A7E" w:rsidP="00E02FA9">
      <w:pPr>
        <w:pStyle w:val="Default"/>
        <w:ind w:left="288"/>
        <w:rPr>
          <w:rFonts w:asciiTheme="minorHAnsi" w:hAnsiTheme="minorHAnsi" w:cstheme="minorHAnsi"/>
          <w:b/>
          <w:bCs/>
          <w:sz w:val="22"/>
          <w:szCs w:val="22"/>
        </w:rPr>
      </w:pPr>
    </w:p>
    <w:p w14:paraId="78704B0A" w14:textId="77777777" w:rsidR="00235A7E" w:rsidRDefault="00235A7E" w:rsidP="00E02FA9">
      <w:pPr>
        <w:pStyle w:val="Default"/>
        <w:ind w:left="288"/>
        <w:rPr>
          <w:rFonts w:asciiTheme="minorHAnsi" w:hAnsiTheme="minorHAnsi" w:cstheme="minorHAnsi"/>
          <w:sz w:val="22"/>
          <w:szCs w:val="22"/>
        </w:rPr>
      </w:pPr>
      <w:r>
        <w:rPr>
          <w:rFonts w:asciiTheme="minorHAnsi" w:hAnsiTheme="minorHAnsi" w:cstheme="minorHAnsi"/>
          <w:b/>
          <w:bCs/>
          <w:sz w:val="22"/>
          <w:szCs w:val="22"/>
        </w:rPr>
        <w:t xml:space="preserve">TECHNICAL SKILLS &amp; LANGUAGES </w:t>
      </w:r>
    </w:p>
    <w:p w14:paraId="06FBB40D" w14:textId="77777777" w:rsidR="00235A7E" w:rsidRDefault="00235A7E" w:rsidP="00E02FA9">
      <w:pPr>
        <w:pStyle w:val="Default"/>
        <w:ind w:left="288"/>
        <w:rPr>
          <w:rFonts w:asciiTheme="minorHAnsi" w:hAnsiTheme="minorHAnsi" w:cstheme="minorHAnsi"/>
          <w:sz w:val="22"/>
          <w:szCs w:val="22"/>
        </w:rPr>
      </w:pPr>
      <w:r>
        <w:rPr>
          <w:rFonts w:asciiTheme="minorHAnsi" w:hAnsiTheme="minorHAnsi" w:cstheme="minorHAnsi"/>
          <w:b/>
          <w:bCs/>
          <w:sz w:val="22"/>
          <w:szCs w:val="22"/>
        </w:rPr>
        <w:t xml:space="preserve">Languages: </w:t>
      </w:r>
      <w:r>
        <w:rPr>
          <w:rFonts w:asciiTheme="minorHAnsi" w:hAnsiTheme="minorHAnsi" w:cstheme="minorHAnsi"/>
          <w:sz w:val="22"/>
          <w:szCs w:val="22"/>
        </w:rPr>
        <w:t xml:space="preserve">Native Spanish Speaker and Advanced Proficiency in English. </w:t>
      </w:r>
    </w:p>
    <w:p w14:paraId="0136FC1E" w14:textId="77777777" w:rsidR="00235A7E" w:rsidRDefault="00235A7E" w:rsidP="00E02FA9">
      <w:pPr>
        <w:pStyle w:val="Default"/>
        <w:ind w:left="288"/>
        <w:rPr>
          <w:rFonts w:asciiTheme="minorHAnsi" w:hAnsiTheme="minorHAnsi" w:cstheme="minorHAnsi"/>
          <w:sz w:val="22"/>
          <w:szCs w:val="22"/>
        </w:rPr>
      </w:pPr>
      <w:r>
        <w:rPr>
          <w:rFonts w:asciiTheme="minorHAnsi" w:hAnsiTheme="minorHAnsi" w:cstheme="minorHAnsi"/>
          <w:b/>
          <w:bCs/>
          <w:sz w:val="22"/>
          <w:szCs w:val="22"/>
        </w:rPr>
        <w:t xml:space="preserve">Project Management Tools: </w:t>
      </w:r>
      <w:r>
        <w:rPr>
          <w:rFonts w:asciiTheme="minorHAnsi" w:hAnsiTheme="minorHAnsi" w:cstheme="minorHAnsi"/>
          <w:sz w:val="22"/>
          <w:szCs w:val="22"/>
        </w:rPr>
        <w:t xml:space="preserve">MS Project, Jira, Confluence, Smartsheet, Monday.com, Asana, Clarity, Salesforce, </w:t>
      </w:r>
    </w:p>
    <w:p w14:paraId="3572B083" w14:textId="77777777" w:rsidR="00235A7E" w:rsidRDefault="00235A7E" w:rsidP="00E02FA9">
      <w:pPr>
        <w:pStyle w:val="Default"/>
        <w:ind w:left="288"/>
        <w:rPr>
          <w:rFonts w:asciiTheme="minorHAnsi" w:hAnsiTheme="minorHAnsi" w:cstheme="minorHAnsi"/>
          <w:sz w:val="22"/>
          <w:szCs w:val="22"/>
        </w:rPr>
      </w:pPr>
      <w:r>
        <w:rPr>
          <w:rFonts w:asciiTheme="minorHAnsi" w:hAnsiTheme="minorHAnsi" w:cstheme="minorHAnsi"/>
          <w:sz w:val="22"/>
          <w:szCs w:val="22"/>
        </w:rPr>
        <w:t>Azure DevOps, and Amdocs.</w:t>
      </w:r>
    </w:p>
    <w:p w14:paraId="423B588F" w14:textId="62BDBD45" w:rsidR="00237BD7" w:rsidRPr="00B051F7" w:rsidRDefault="00237BD7" w:rsidP="00B051F7">
      <w:pPr>
        <w:pStyle w:val="Default"/>
        <w:rPr>
          <w:rFonts w:asciiTheme="minorHAnsi" w:hAnsiTheme="minorHAnsi" w:cstheme="minorHAnsi"/>
          <w:sz w:val="22"/>
          <w:szCs w:val="22"/>
        </w:rPr>
      </w:pPr>
    </w:p>
    <w:sectPr w:rsidR="00237BD7" w:rsidRPr="00B051F7" w:rsidSect="00052F2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63C6" w14:textId="77777777" w:rsidR="00440E4D" w:rsidRDefault="00440E4D" w:rsidP="006F1C29">
      <w:pPr>
        <w:spacing w:after="0" w:line="240" w:lineRule="auto"/>
      </w:pPr>
      <w:r>
        <w:separator/>
      </w:r>
    </w:p>
  </w:endnote>
  <w:endnote w:type="continuationSeparator" w:id="0">
    <w:p w14:paraId="07711B92" w14:textId="77777777" w:rsidR="00440E4D" w:rsidRDefault="00440E4D" w:rsidP="006F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D1AA" w14:textId="77777777" w:rsidR="00440E4D" w:rsidRDefault="00440E4D" w:rsidP="006F1C29">
      <w:pPr>
        <w:spacing w:after="0" w:line="240" w:lineRule="auto"/>
      </w:pPr>
      <w:r>
        <w:separator/>
      </w:r>
    </w:p>
  </w:footnote>
  <w:footnote w:type="continuationSeparator" w:id="0">
    <w:p w14:paraId="16A9D6DA" w14:textId="77777777" w:rsidR="00440E4D" w:rsidRDefault="00440E4D" w:rsidP="006F1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1A6"/>
    <w:multiLevelType w:val="hybridMultilevel"/>
    <w:tmpl w:val="F19A47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9E7055"/>
    <w:multiLevelType w:val="multilevel"/>
    <w:tmpl w:val="86CA86F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F4B35"/>
    <w:multiLevelType w:val="multilevel"/>
    <w:tmpl w:val="E2043B5C"/>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540"/>
        </w:tabs>
        <w:ind w:left="540" w:hanging="360"/>
      </w:pPr>
      <w:rPr>
        <w:rFonts w:ascii="Symbol" w:hAnsi="Symbol" w:hint="default"/>
        <w:sz w:val="20"/>
      </w:rPr>
    </w:lvl>
    <w:lvl w:ilvl="4" w:tentative="1">
      <w:start w:val="1"/>
      <w:numFmt w:val="bullet"/>
      <w:lvlText w:val=""/>
      <w:lvlJc w:val="left"/>
      <w:pPr>
        <w:tabs>
          <w:tab w:val="num" w:pos="1260"/>
        </w:tabs>
        <w:ind w:left="1260" w:hanging="360"/>
      </w:pPr>
      <w:rPr>
        <w:rFonts w:ascii="Symbol" w:hAnsi="Symbol" w:hint="default"/>
        <w:sz w:val="20"/>
      </w:rPr>
    </w:lvl>
    <w:lvl w:ilvl="5" w:tentative="1">
      <w:start w:val="1"/>
      <w:numFmt w:val="bullet"/>
      <w:lvlText w:val=""/>
      <w:lvlJc w:val="left"/>
      <w:pPr>
        <w:tabs>
          <w:tab w:val="num" w:pos="1980"/>
        </w:tabs>
        <w:ind w:left="1980" w:hanging="360"/>
      </w:pPr>
      <w:rPr>
        <w:rFonts w:ascii="Symbol" w:hAnsi="Symbol" w:hint="default"/>
        <w:sz w:val="20"/>
      </w:rPr>
    </w:lvl>
    <w:lvl w:ilvl="6" w:tentative="1">
      <w:start w:val="1"/>
      <w:numFmt w:val="bullet"/>
      <w:lvlText w:val=""/>
      <w:lvlJc w:val="left"/>
      <w:pPr>
        <w:tabs>
          <w:tab w:val="num" w:pos="2700"/>
        </w:tabs>
        <w:ind w:left="2700" w:hanging="360"/>
      </w:pPr>
      <w:rPr>
        <w:rFonts w:ascii="Symbol" w:hAnsi="Symbol" w:hint="default"/>
        <w:sz w:val="20"/>
      </w:rPr>
    </w:lvl>
    <w:lvl w:ilvl="7" w:tentative="1">
      <w:start w:val="1"/>
      <w:numFmt w:val="bullet"/>
      <w:lvlText w:val=""/>
      <w:lvlJc w:val="left"/>
      <w:pPr>
        <w:tabs>
          <w:tab w:val="num" w:pos="3420"/>
        </w:tabs>
        <w:ind w:left="3420" w:hanging="360"/>
      </w:pPr>
      <w:rPr>
        <w:rFonts w:ascii="Symbol" w:hAnsi="Symbol" w:hint="default"/>
        <w:sz w:val="20"/>
      </w:rPr>
    </w:lvl>
    <w:lvl w:ilvl="8" w:tentative="1">
      <w:start w:val="1"/>
      <w:numFmt w:val="bullet"/>
      <w:lvlText w:val=""/>
      <w:lvlJc w:val="left"/>
      <w:pPr>
        <w:tabs>
          <w:tab w:val="num" w:pos="4140"/>
        </w:tabs>
        <w:ind w:left="4140" w:hanging="360"/>
      </w:pPr>
      <w:rPr>
        <w:rFonts w:ascii="Symbol" w:hAnsi="Symbol" w:hint="default"/>
        <w:sz w:val="20"/>
      </w:rPr>
    </w:lvl>
  </w:abstractNum>
  <w:abstractNum w:abstractNumId="3" w15:restartNumberingAfterBreak="0">
    <w:nsid w:val="6BBE2EE1"/>
    <w:multiLevelType w:val="hybridMultilevel"/>
    <w:tmpl w:val="53648F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390133"/>
    <w:multiLevelType w:val="hybridMultilevel"/>
    <w:tmpl w:val="DC2AB7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7578507">
    <w:abstractNumId w:val="3"/>
  </w:num>
  <w:num w:numId="2" w16cid:durableId="1059590578">
    <w:abstractNumId w:val="0"/>
  </w:num>
  <w:num w:numId="3" w16cid:durableId="751007553">
    <w:abstractNumId w:val="2"/>
  </w:num>
  <w:num w:numId="4" w16cid:durableId="1816751874">
    <w:abstractNumId w:val="1"/>
  </w:num>
  <w:num w:numId="5" w16cid:durableId="148640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4436"/>
    <w:rsid w:val="0000073D"/>
    <w:rsid w:val="000024BE"/>
    <w:rsid w:val="00004F93"/>
    <w:rsid w:val="00006C5D"/>
    <w:rsid w:val="000105E7"/>
    <w:rsid w:val="000158A1"/>
    <w:rsid w:val="000161E2"/>
    <w:rsid w:val="00016C80"/>
    <w:rsid w:val="00035B7B"/>
    <w:rsid w:val="000405FE"/>
    <w:rsid w:val="00040A49"/>
    <w:rsid w:val="000412BE"/>
    <w:rsid w:val="000423BD"/>
    <w:rsid w:val="00044137"/>
    <w:rsid w:val="00050C83"/>
    <w:rsid w:val="000513FF"/>
    <w:rsid w:val="00052104"/>
    <w:rsid w:val="00052F24"/>
    <w:rsid w:val="000616DE"/>
    <w:rsid w:val="000638D4"/>
    <w:rsid w:val="00067866"/>
    <w:rsid w:val="00077790"/>
    <w:rsid w:val="000837F3"/>
    <w:rsid w:val="000843CE"/>
    <w:rsid w:val="000843D2"/>
    <w:rsid w:val="00086023"/>
    <w:rsid w:val="00087ADB"/>
    <w:rsid w:val="00091E6A"/>
    <w:rsid w:val="00093681"/>
    <w:rsid w:val="000944AC"/>
    <w:rsid w:val="00095F96"/>
    <w:rsid w:val="000B5A64"/>
    <w:rsid w:val="000B6A41"/>
    <w:rsid w:val="000C2D21"/>
    <w:rsid w:val="000C3E84"/>
    <w:rsid w:val="000C6691"/>
    <w:rsid w:val="000D3C5B"/>
    <w:rsid w:val="000D3DC3"/>
    <w:rsid w:val="000D5E4C"/>
    <w:rsid w:val="000E05BD"/>
    <w:rsid w:val="000E18BF"/>
    <w:rsid w:val="000E2E53"/>
    <w:rsid w:val="000E2FDC"/>
    <w:rsid w:val="000F1CD7"/>
    <w:rsid w:val="000F5BD8"/>
    <w:rsid w:val="00103771"/>
    <w:rsid w:val="00103E1B"/>
    <w:rsid w:val="00105CC8"/>
    <w:rsid w:val="00106567"/>
    <w:rsid w:val="0012342F"/>
    <w:rsid w:val="0012564B"/>
    <w:rsid w:val="00127390"/>
    <w:rsid w:val="00130C9D"/>
    <w:rsid w:val="00140BE9"/>
    <w:rsid w:val="00141425"/>
    <w:rsid w:val="00141FC2"/>
    <w:rsid w:val="00142D6B"/>
    <w:rsid w:val="0014363C"/>
    <w:rsid w:val="00147F4A"/>
    <w:rsid w:val="00152958"/>
    <w:rsid w:val="00156B0C"/>
    <w:rsid w:val="00156C65"/>
    <w:rsid w:val="00165AE8"/>
    <w:rsid w:val="00165C26"/>
    <w:rsid w:val="00166FF3"/>
    <w:rsid w:val="00167BBB"/>
    <w:rsid w:val="00167CDF"/>
    <w:rsid w:val="001728A3"/>
    <w:rsid w:val="00172D64"/>
    <w:rsid w:val="0018039F"/>
    <w:rsid w:val="001842BF"/>
    <w:rsid w:val="001844F3"/>
    <w:rsid w:val="001954ED"/>
    <w:rsid w:val="001A0D4D"/>
    <w:rsid w:val="001A4C47"/>
    <w:rsid w:val="001A7474"/>
    <w:rsid w:val="001B47BD"/>
    <w:rsid w:val="001C7F50"/>
    <w:rsid w:val="001D71AB"/>
    <w:rsid w:val="001D7E75"/>
    <w:rsid w:val="001E0063"/>
    <w:rsid w:val="001E4229"/>
    <w:rsid w:val="001F382B"/>
    <w:rsid w:val="001F71E3"/>
    <w:rsid w:val="00200CBD"/>
    <w:rsid w:val="00202F59"/>
    <w:rsid w:val="00205599"/>
    <w:rsid w:val="002055B1"/>
    <w:rsid w:val="00206EA7"/>
    <w:rsid w:val="002122A0"/>
    <w:rsid w:val="002157F7"/>
    <w:rsid w:val="002222AA"/>
    <w:rsid w:val="00223682"/>
    <w:rsid w:val="00226B47"/>
    <w:rsid w:val="00227570"/>
    <w:rsid w:val="00235A7E"/>
    <w:rsid w:val="00237BD7"/>
    <w:rsid w:val="002445EC"/>
    <w:rsid w:val="002452C2"/>
    <w:rsid w:val="0024579F"/>
    <w:rsid w:val="00245F31"/>
    <w:rsid w:val="0025258D"/>
    <w:rsid w:val="002565B5"/>
    <w:rsid w:val="00256A4A"/>
    <w:rsid w:val="00257632"/>
    <w:rsid w:val="002602B6"/>
    <w:rsid w:val="0026250A"/>
    <w:rsid w:val="00283E5B"/>
    <w:rsid w:val="00287108"/>
    <w:rsid w:val="00294A56"/>
    <w:rsid w:val="00295BC8"/>
    <w:rsid w:val="002A0C42"/>
    <w:rsid w:val="002A34A2"/>
    <w:rsid w:val="002A4C89"/>
    <w:rsid w:val="002B0A52"/>
    <w:rsid w:val="002B1F1A"/>
    <w:rsid w:val="002B31FF"/>
    <w:rsid w:val="002B41DB"/>
    <w:rsid w:val="002B78B4"/>
    <w:rsid w:val="002B7937"/>
    <w:rsid w:val="002C1A41"/>
    <w:rsid w:val="002D71B6"/>
    <w:rsid w:val="002E0498"/>
    <w:rsid w:val="002E2E3D"/>
    <w:rsid w:val="002F120C"/>
    <w:rsid w:val="002F21AC"/>
    <w:rsid w:val="002F3F6A"/>
    <w:rsid w:val="002F423C"/>
    <w:rsid w:val="002F44B1"/>
    <w:rsid w:val="002F517B"/>
    <w:rsid w:val="002F53FC"/>
    <w:rsid w:val="00303591"/>
    <w:rsid w:val="0030588F"/>
    <w:rsid w:val="0030600A"/>
    <w:rsid w:val="003066F0"/>
    <w:rsid w:val="0032737F"/>
    <w:rsid w:val="003310A5"/>
    <w:rsid w:val="00332904"/>
    <w:rsid w:val="0034044F"/>
    <w:rsid w:val="00343AE9"/>
    <w:rsid w:val="003454A0"/>
    <w:rsid w:val="003530C2"/>
    <w:rsid w:val="00355E88"/>
    <w:rsid w:val="00363C39"/>
    <w:rsid w:val="0036418C"/>
    <w:rsid w:val="00375795"/>
    <w:rsid w:val="00377803"/>
    <w:rsid w:val="00377A3E"/>
    <w:rsid w:val="00381CAB"/>
    <w:rsid w:val="003872F6"/>
    <w:rsid w:val="00392765"/>
    <w:rsid w:val="003A12D8"/>
    <w:rsid w:val="003A17DD"/>
    <w:rsid w:val="003A4C2C"/>
    <w:rsid w:val="003A7F74"/>
    <w:rsid w:val="003B25B8"/>
    <w:rsid w:val="003B359C"/>
    <w:rsid w:val="003B3946"/>
    <w:rsid w:val="003B53D1"/>
    <w:rsid w:val="003C2500"/>
    <w:rsid w:val="003C5E69"/>
    <w:rsid w:val="003C62D9"/>
    <w:rsid w:val="003D1E7C"/>
    <w:rsid w:val="003D3C7D"/>
    <w:rsid w:val="003D7384"/>
    <w:rsid w:val="003E4596"/>
    <w:rsid w:val="003F77AC"/>
    <w:rsid w:val="00400141"/>
    <w:rsid w:val="00401722"/>
    <w:rsid w:val="00404C43"/>
    <w:rsid w:val="0041778F"/>
    <w:rsid w:val="00420457"/>
    <w:rsid w:val="00427F78"/>
    <w:rsid w:val="00433A35"/>
    <w:rsid w:val="00435340"/>
    <w:rsid w:val="00435D2C"/>
    <w:rsid w:val="004373D8"/>
    <w:rsid w:val="00440E4D"/>
    <w:rsid w:val="00441282"/>
    <w:rsid w:val="004464F4"/>
    <w:rsid w:val="004474C3"/>
    <w:rsid w:val="00447D21"/>
    <w:rsid w:val="00452CE9"/>
    <w:rsid w:val="004530BF"/>
    <w:rsid w:val="00456A35"/>
    <w:rsid w:val="00463022"/>
    <w:rsid w:val="00466182"/>
    <w:rsid w:val="004677F0"/>
    <w:rsid w:val="00472E1F"/>
    <w:rsid w:val="00474889"/>
    <w:rsid w:val="004768CA"/>
    <w:rsid w:val="0047703F"/>
    <w:rsid w:val="004776B5"/>
    <w:rsid w:val="00481C36"/>
    <w:rsid w:val="0048247F"/>
    <w:rsid w:val="00485D27"/>
    <w:rsid w:val="0048638A"/>
    <w:rsid w:val="00495022"/>
    <w:rsid w:val="004A0187"/>
    <w:rsid w:val="004D7E98"/>
    <w:rsid w:val="004E3B9D"/>
    <w:rsid w:val="004E70EB"/>
    <w:rsid w:val="004F5787"/>
    <w:rsid w:val="004F5FA8"/>
    <w:rsid w:val="004F64AA"/>
    <w:rsid w:val="00503FF6"/>
    <w:rsid w:val="005057E5"/>
    <w:rsid w:val="00506434"/>
    <w:rsid w:val="00516F0B"/>
    <w:rsid w:val="00520FDB"/>
    <w:rsid w:val="00521B30"/>
    <w:rsid w:val="00525B8D"/>
    <w:rsid w:val="0054004C"/>
    <w:rsid w:val="00540142"/>
    <w:rsid w:val="005429EF"/>
    <w:rsid w:val="00543428"/>
    <w:rsid w:val="00545AA0"/>
    <w:rsid w:val="00546B5D"/>
    <w:rsid w:val="00554ADE"/>
    <w:rsid w:val="00560230"/>
    <w:rsid w:val="0056123F"/>
    <w:rsid w:val="0056574E"/>
    <w:rsid w:val="005711DA"/>
    <w:rsid w:val="0057423F"/>
    <w:rsid w:val="00582E08"/>
    <w:rsid w:val="005852B1"/>
    <w:rsid w:val="005910AA"/>
    <w:rsid w:val="00591691"/>
    <w:rsid w:val="005927AB"/>
    <w:rsid w:val="00592D03"/>
    <w:rsid w:val="005A1D96"/>
    <w:rsid w:val="005A20B0"/>
    <w:rsid w:val="005A324E"/>
    <w:rsid w:val="005A352C"/>
    <w:rsid w:val="005A48F1"/>
    <w:rsid w:val="005A6B70"/>
    <w:rsid w:val="005B248F"/>
    <w:rsid w:val="005B2EEB"/>
    <w:rsid w:val="005B5A79"/>
    <w:rsid w:val="005C77E6"/>
    <w:rsid w:val="005D0627"/>
    <w:rsid w:val="005D07F2"/>
    <w:rsid w:val="005D3B7C"/>
    <w:rsid w:val="005E0D7C"/>
    <w:rsid w:val="005E5413"/>
    <w:rsid w:val="005E5A7E"/>
    <w:rsid w:val="005E7DA6"/>
    <w:rsid w:val="005F3224"/>
    <w:rsid w:val="005F76C3"/>
    <w:rsid w:val="0060143E"/>
    <w:rsid w:val="00604A60"/>
    <w:rsid w:val="00612A93"/>
    <w:rsid w:val="006149CE"/>
    <w:rsid w:val="00614E0C"/>
    <w:rsid w:val="00617209"/>
    <w:rsid w:val="00624AE4"/>
    <w:rsid w:val="00633E69"/>
    <w:rsid w:val="0063553C"/>
    <w:rsid w:val="006370FC"/>
    <w:rsid w:val="00641CCF"/>
    <w:rsid w:val="00641DE0"/>
    <w:rsid w:val="00643843"/>
    <w:rsid w:val="0064402F"/>
    <w:rsid w:val="006444F6"/>
    <w:rsid w:val="00644BCC"/>
    <w:rsid w:val="00644CB1"/>
    <w:rsid w:val="00650FF4"/>
    <w:rsid w:val="006535FE"/>
    <w:rsid w:val="00654B9C"/>
    <w:rsid w:val="00657780"/>
    <w:rsid w:val="0066362A"/>
    <w:rsid w:val="00663BF2"/>
    <w:rsid w:val="006643D2"/>
    <w:rsid w:val="0066746B"/>
    <w:rsid w:val="00671ADA"/>
    <w:rsid w:val="00673AD4"/>
    <w:rsid w:val="00675A3B"/>
    <w:rsid w:val="00676126"/>
    <w:rsid w:val="00676A22"/>
    <w:rsid w:val="00676FF6"/>
    <w:rsid w:val="006772A1"/>
    <w:rsid w:val="00681B0F"/>
    <w:rsid w:val="00685996"/>
    <w:rsid w:val="0068693F"/>
    <w:rsid w:val="0069230E"/>
    <w:rsid w:val="00696009"/>
    <w:rsid w:val="00696C10"/>
    <w:rsid w:val="006A2B9D"/>
    <w:rsid w:val="006B743E"/>
    <w:rsid w:val="006C17EA"/>
    <w:rsid w:val="006C180C"/>
    <w:rsid w:val="006C6349"/>
    <w:rsid w:val="006C6F63"/>
    <w:rsid w:val="006D23B9"/>
    <w:rsid w:val="006D2AC9"/>
    <w:rsid w:val="006D46D1"/>
    <w:rsid w:val="006E2237"/>
    <w:rsid w:val="006E3623"/>
    <w:rsid w:val="006E4B23"/>
    <w:rsid w:val="006E530F"/>
    <w:rsid w:val="006E59A6"/>
    <w:rsid w:val="006E7BEF"/>
    <w:rsid w:val="006F1998"/>
    <w:rsid w:val="006F1C29"/>
    <w:rsid w:val="00704BBE"/>
    <w:rsid w:val="00705B38"/>
    <w:rsid w:val="00707B9F"/>
    <w:rsid w:val="00715E2D"/>
    <w:rsid w:val="00716557"/>
    <w:rsid w:val="007174AB"/>
    <w:rsid w:val="00720D78"/>
    <w:rsid w:val="007278B3"/>
    <w:rsid w:val="00727D99"/>
    <w:rsid w:val="00732D74"/>
    <w:rsid w:val="00734262"/>
    <w:rsid w:val="00744073"/>
    <w:rsid w:val="00750F64"/>
    <w:rsid w:val="00751939"/>
    <w:rsid w:val="007604D0"/>
    <w:rsid w:val="00761E1F"/>
    <w:rsid w:val="007627F6"/>
    <w:rsid w:val="0076458F"/>
    <w:rsid w:val="00764D6B"/>
    <w:rsid w:val="007672A5"/>
    <w:rsid w:val="007678F3"/>
    <w:rsid w:val="00770B7D"/>
    <w:rsid w:val="00772EB2"/>
    <w:rsid w:val="00776D56"/>
    <w:rsid w:val="007771E3"/>
    <w:rsid w:val="007779C0"/>
    <w:rsid w:val="007848AF"/>
    <w:rsid w:val="007912A0"/>
    <w:rsid w:val="00793371"/>
    <w:rsid w:val="00793617"/>
    <w:rsid w:val="007940DB"/>
    <w:rsid w:val="00795F37"/>
    <w:rsid w:val="007A3329"/>
    <w:rsid w:val="007A36C8"/>
    <w:rsid w:val="007A7140"/>
    <w:rsid w:val="007A7ABD"/>
    <w:rsid w:val="007B1EF0"/>
    <w:rsid w:val="007B4505"/>
    <w:rsid w:val="007B56A6"/>
    <w:rsid w:val="007B57E4"/>
    <w:rsid w:val="007C4F13"/>
    <w:rsid w:val="007D6614"/>
    <w:rsid w:val="007E13EA"/>
    <w:rsid w:val="007E2FCB"/>
    <w:rsid w:val="008035E0"/>
    <w:rsid w:val="0080514C"/>
    <w:rsid w:val="00805310"/>
    <w:rsid w:val="00806461"/>
    <w:rsid w:val="00817969"/>
    <w:rsid w:val="00817E5C"/>
    <w:rsid w:val="00820508"/>
    <w:rsid w:val="008249FB"/>
    <w:rsid w:val="00834BDC"/>
    <w:rsid w:val="00836980"/>
    <w:rsid w:val="00844EC6"/>
    <w:rsid w:val="00845749"/>
    <w:rsid w:val="00856A88"/>
    <w:rsid w:val="00856BDE"/>
    <w:rsid w:val="008675D0"/>
    <w:rsid w:val="0087705F"/>
    <w:rsid w:val="00881712"/>
    <w:rsid w:val="00882EA4"/>
    <w:rsid w:val="0089362D"/>
    <w:rsid w:val="0089407B"/>
    <w:rsid w:val="0089596D"/>
    <w:rsid w:val="00897C79"/>
    <w:rsid w:val="008A4857"/>
    <w:rsid w:val="008C0438"/>
    <w:rsid w:val="008C157D"/>
    <w:rsid w:val="008C1E08"/>
    <w:rsid w:val="008C2F7B"/>
    <w:rsid w:val="008C39B4"/>
    <w:rsid w:val="008C5A29"/>
    <w:rsid w:val="008D0291"/>
    <w:rsid w:val="008D3D55"/>
    <w:rsid w:val="008D6BF7"/>
    <w:rsid w:val="008D6CA6"/>
    <w:rsid w:val="008F0E6E"/>
    <w:rsid w:val="00901B8B"/>
    <w:rsid w:val="00902C12"/>
    <w:rsid w:val="00910426"/>
    <w:rsid w:val="00911D4B"/>
    <w:rsid w:val="00913A8E"/>
    <w:rsid w:val="00913F2F"/>
    <w:rsid w:val="00917C0D"/>
    <w:rsid w:val="00924832"/>
    <w:rsid w:val="00927DB1"/>
    <w:rsid w:val="00930022"/>
    <w:rsid w:val="00933405"/>
    <w:rsid w:val="0094561D"/>
    <w:rsid w:val="00951ECD"/>
    <w:rsid w:val="009534FB"/>
    <w:rsid w:val="0095363A"/>
    <w:rsid w:val="00953794"/>
    <w:rsid w:val="009642E9"/>
    <w:rsid w:val="00966E72"/>
    <w:rsid w:val="00977B41"/>
    <w:rsid w:val="00985DEC"/>
    <w:rsid w:val="0098703C"/>
    <w:rsid w:val="009901CF"/>
    <w:rsid w:val="00990824"/>
    <w:rsid w:val="00992830"/>
    <w:rsid w:val="00992A1E"/>
    <w:rsid w:val="009A6540"/>
    <w:rsid w:val="009B6C61"/>
    <w:rsid w:val="009D3048"/>
    <w:rsid w:val="009D421A"/>
    <w:rsid w:val="009D517C"/>
    <w:rsid w:val="009D7BB2"/>
    <w:rsid w:val="009E169F"/>
    <w:rsid w:val="009E26BE"/>
    <w:rsid w:val="009E33DF"/>
    <w:rsid w:val="009E3D04"/>
    <w:rsid w:val="009E6694"/>
    <w:rsid w:val="009F0E95"/>
    <w:rsid w:val="009F11A6"/>
    <w:rsid w:val="009F27DE"/>
    <w:rsid w:val="009F3566"/>
    <w:rsid w:val="009F3DA5"/>
    <w:rsid w:val="009F7891"/>
    <w:rsid w:val="00A006AD"/>
    <w:rsid w:val="00A00EF9"/>
    <w:rsid w:val="00A0226C"/>
    <w:rsid w:val="00A02750"/>
    <w:rsid w:val="00A02833"/>
    <w:rsid w:val="00A05701"/>
    <w:rsid w:val="00A06876"/>
    <w:rsid w:val="00A12089"/>
    <w:rsid w:val="00A15826"/>
    <w:rsid w:val="00A2055D"/>
    <w:rsid w:val="00A21A5C"/>
    <w:rsid w:val="00A21FB8"/>
    <w:rsid w:val="00A226D7"/>
    <w:rsid w:val="00A24BB8"/>
    <w:rsid w:val="00A26911"/>
    <w:rsid w:val="00A307FB"/>
    <w:rsid w:val="00A34D3B"/>
    <w:rsid w:val="00A35C21"/>
    <w:rsid w:val="00A704DD"/>
    <w:rsid w:val="00A71735"/>
    <w:rsid w:val="00A777B5"/>
    <w:rsid w:val="00A77F7A"/>
    <w:rsid w:val="00A84715"/>
    <w:rsid w:val="00A863AE"/>
    <w:rsid w:val="00AA1F7F"/>
    <w:rsid w:val="00AA5C65"/>
    <w:rsid w:val="00AA78EE"/>
    <w:rsid w:val="00AC7CD8"/>
    <w:rsid w:val="00AD16CA"/>
    <w:rsid w:val="00AD3B8F"/>
    <w:rsid w:val="00AD7518"/>
    <w:rsid w:val="00AF04EB"/>
    <w:rsid w:val="00AF4DCC"/>
    <w:rsid w:val="00AF647F"/>
    <w:rsid w:val="00B0017C"/>
    <w:rsid w:val="00B024BC"/>
    <w:rsid w:val="00B051F7"/>
    <w:rsid w:val="00B11374"/>
    <w:rsid w:val="00B114B7"/>
    <w:rsid w:val="00B1322B"/>
    <w:rsid w:val="00B16747"/>
    <w:rsid w:val="00B16ED0"/>
    <w:rsid w:val="00B20638"/>
    <w:rsid w:val="00B20DF3"/>
    <w:rsid w:val="00B2240E"/>
    <w:rsid w:val="00B246D1"/>
    <w:rsid w:val="00B26276"/>
    <w:rsid w:val="00B3102F"/>
    <w:rsid w:val="00B34CAF"/>
    <w:rsid w:val="00B367F4"/>
    <w:rsid w:val="00B430E6"/>
    <w:rsid w:val="00B4427D"/>
    <w:rsid w:val="00B52B33"/>
    <w:rsid w:val="00B55548"/>
    <w:rsid w:val="00B62433"/>
    <w:rsid w:val="00B72312"/>
    <w:rsid w:val="00B76134"/>
    <w:rsid w:val="00B76D5D"/>
    <w:rsid w:val="00B833DC"/>
    <w:rsid w:val="00B85030"/>
    <w:rsid w:val="00B90E2B"/>
    <w:rsid w:val="00B91832"/>
    <w:rsid w:val="00B93305"/>
    <w:rsid w:val="00B94207"/>
    <w:rsid w:val="00B96EFE"/>
    <w:rsid w:val="00B970AA"/>
    <w:rsid w:val="00BA013E"/>
    <w:rsid w:val="00BA6568"/>
    <w:rsid w:val="00BA7500"/>
    <w:rsid w:val="00BB0218"/>
    <w:rsid w:val="00BC1A54"/>
    <w:rsid w:val="00BC282E"/>
    <w:rsid w:val="00BC4E28"/>
    <w:rsid w:val="00BD38A9"/>
    <w:rsid w:val="00BD58AD"/>
    <w:rsid w:val="00BE5E6A"/>
    <w:rsid w:val="00BF2EF4"/>
    <w:rsid w:val="00C05293"/>
    <w:rsid w:val="00C052DC"/>
    <w:rsid w:val="00C0580C"/>
    <w:rsid w:val="00C15AB9"/>
    <w:rsid w:val="00C16F86"/>
    <w:rsid w:val="00C2067D"/>
    <w:rsid w:val="00C2443B"/>
    <w:rsid w:val="00C2449A"/>
    <w:rsid w:val="00C268CC"/>
    <w:rsid w:val="00C2769D"/>
    <w:rsid w:val="00C30B17"/>
    <w:rsid w:val="00C3482D"/>
    <w:rsid w:val="00C360F7"/>
    <w:rsid w:val="00C37A5C"/>
    <w:rsid w:val="00C43FD4"/>
    <w:rsid w:val="00C47008"/>
    <w:rsid w:val="00C478AE"/>
    <w:rsid w:val="00C4792A"/>
    <w:rsid w:val="00C53D4B"/>
    <w:rsid w:val="00C55766"/>
    <w:rsid w:val="00C56189"/>
    <w:rsid w:val="00C57CFD"/>
    <w:rsid w:val="00C61114"/>
    <w:rsid w:val="00C612C8"/>
    <w:rsid w:val="00C62DB9"/>
    <w:rsid w:val="00C635B3"/>
    <w:rsid w:val="00C66EF7"/>
    <w:rsid w:val="00C6772B"/>
    <w:rsid w:val="00C772E5"/>
    <w:rsid w:val="00C7769F"/>
    <w:rsid w:val="00C81326"/>
    <w:rsid w:val="00C871A9"/>
    <w:rsid w:val="00C875BB"/>
    <w:rsid w:val="00C876DC"/>
    <w:rsid w:val="00C9165C"/>
    <w:rsid w:val="00C91D7A"/>
    <w:rsid w:val="00C93047"/>
    <w:rsid w:val="00C94CE5"/>
    <w:rsid w:val="00C9768A"/>
    <w:rsid w:val="00CA26E0"/>
    <w:rsid w:val="00CA29E0"/>
    <w:rsid w:val="00CA3C7C"/>
    <w:rsid w:val="00CA4552"/>
    <w:rsid w:val="00CA77FC"/>
    <w:rsid w:val="00CB1E8B"/>
    <w:rsid w:val="00CB2D57"/>
    <w:rsid w:val="00CB3836"/>
    <w:rsid w:val="00CB5475"/>
    <w:rsid w:val="00CB6145"/>
    <w:rsid w:val="00CC277D"/>
    <w:rsid w:val="00CC343F"/>
    <w:rsid w:val="00CD0232"/>
    <w:rsid w:val="00CD125F"/>
    <w:rsid w:val="00CE6FC0"/>
    <w:rsid w:val="00CE750C"/>
    <w:rsid w:val="00CF4562"/>
    <w:rsid w:val="00CF58D7"/>
    <w:rsid w:val="00CF73D8"/>
    <w:rsid w:val="00D03A19"/>
    <w:rsid w:val="00D04436"/>
    <w:rsid w:val="00D04CA7"/>
    <w:rsid w:val="00D07F30"/>
    <w:rsid w:val="00D14D7C"/>
    <w:rsid w:val="00D225B5"/>
    <w:rsid w:val="00D2304E"/>
    <w:rsid w:val="00D2639F"/>
    <w:rsid w:val="00D26EE8"/>
    <w:rsid w:val="00D2777C"/>
    <w:rsid w:val="00D300E1"/>
    <w:rsid w:val="00D31176"/>
    <w:rsid w:val="00D3332C"/>
    <w:rsid w:val="00D34CC0"/>
    <w:rsid w:val="00D356A8"/>
    <w:rsid w:val="00D37AEC"/>
    <w:rsid w:val="00D41AF2"/>
    <w:rsid w:val="00D447AC"/>
    <w:rsid w:val="00D4579A"/>
    <w:rsid w:val="00D504FC"/>
    <w:rsid w:val="00D51B1D"/>
    <w:rsid w:val="00D52F68"/>
    <w:rsid w:val="00D53A5B"/>
    <w:rsid w:val="00D573B5"/>
    <w:rsid w:val="00D61024"/>
    <w:rsid w:val="00D61719"/>
    <w:rsid w:val="00D644EB"/>
    <w:rsid w:val="00D662A9"/>
    <w:rsid w:val="00D6649A"/>
    <w:rsid w:val="00D84F74"/>
    <w:rsid w:val="00DA5459"/>
    <w:rsid w:val="00DA5DC9"/>
    <w:rsid w:val="00DB1AEC"/>
    <w:rsid w:val="00DB2CC9"/>
    <w:rsid w:val="00DB3CBD"/>
    <w:rsid w:val="00DB53F7"/>
    <w:rsid w:val="00DC1125"/>
    <w:rsid w:val="00DC5FA7"/>
    <w:rsid w:val="00DC6151"/>
    <w:rsid w:val="00DD1333"/>
    <w:rsid w:val="00DD684F"/>
    <w:rsid w:val="00DE5494"/>
    <w:rsid w:val="00DE7103"/>
    <w:rsid w:val="00DF4F4A"/>
    <w:rsid w:val="00DF5D7A"/>
    <w:rsid w:val="00DF7D9A"/>
    <w:rsid w:val="00E016A1"/>
    <w:rsid w:val="00E02FA9"/>
    <w:rsid w:val="00E03C8A"/>
    <w:rsid w:val="00E111F4"/>
    <w:rsid w:val="00E123C5"/>
    <w:rsid w:val="00E14D26"/>
    <w:rsid w:val="00E16559"/>
    <w:rsid w:val="00E20B74"/>
    <w:rsid w:val="00E22726"/>
    <w:rsid w:val="00E30299"/>
    <w:rsid w:val="00E32E06"/>
    <w:rsid w:val="00E35AC2"/>
    <w:rsid w:val="00E369FA"/>
    <w:rsid w:val="00E37F49"/>
    <w:rsid w:val="00E41A68"/>
    <w:rsid w:val="00E4334A"/>
    <w:rsid w:val="00E5128F"/>
    <w:rsid w:val="00E578FA"/>
    <w:rsid w:val="00E659C4"/>
    <w:rsid w:val="00E75507"/>
    <w:rsid w:val="00E8056A"/>
    <w:rsid w:val="00E8348A"/>
    <w:rsid w:val="00E84B00"/>
    <w:rsid w:val="00E90DAB"/>
    <w:rsid w:val="00E918A0"/>
    <w:rsid w:val="00EA7547"/>
    <w:rsid w:val="00EA7F5B"/>
    <w:rsid w:val="00EB171C"/>
    <w:rsid w:val="00EB1A02"/>
    <w:rsid w:val="00EB6266"/>
    <w:rsid w:val="00EC4140"/>
    <w:rsid w:val="00ED1936"/>
    <w:rsid w:val="00ED7339"/>
    <w:rsid w:val="00EE34B0"/>
    <w:rsid w:val="00EE477B"/>
    <w:rsid w:val="00EE586B"/>
    <w:rsid w:val="00EF0E97"/>
    <w:rsid w:val="00EF50A2"/>
    <w:rsid w:val="00F00E52"/>
    <w:rsid w:val="00F0356E"/>
    <w:rsid w:val="00F04FD3"/>
    <w:rsid w:val="00F06329"/>
    <w:rsid w:val="00F07E39"/>
    <w:rsid w:val="00F12639"/>
    <w:rsid w:val="00F12BB4"/>
    <w:rsid w:val="00F15006"/>
    <w:rsid w:val="00F2020F"/>
    <w:rsid w:val="00F23877"/>
    <w:rsid w:val="00F25CB3"/>
    <w:rsid w:val="00F3202F"/>
    <w:rsid w:val="00F3305B"/>
    <w:rsid w:val="00F33F35"/>
    <w:rsid w:val="00F33FE1"/>
    <w:rsid w:val="00F34037"/>
    <w:rsid w:val="00F359F7"/>
    <w:rsid w:val="00F36647"/>
    <w:rsid w:val="00F36AD0"/>
    <w:rsid w:val="00F43043"/>
    <w:rsid w:val="00F44668"/>
    <w:rsid w:val="00F45F18"/>
    <w:rsid w:val="00F4610C"/>
    <w:rsid w:val="00F5350F"/>
    <w:rsid w:val="00F53D59"/>
    <w:rsid w:val="00F56F3E"/>
    <w:rsid w:val="00F572F4"/>
    <w:rsid w:val="00F62463"/>
    <w:rsid w:val="00F64A38"/>
    <w:rsid w:val="00F66E61"/>
    <w:rsid w:val="00F67BF1"/>
    <w:rsid w:val="00F726E8"/>
    <w:rsid w:val="00F74028"/>
    <w:rsid w:val="00F81202"/>
    <w:rsid w:val="00F849E9"/>
    <w:rsid w:val="00F84D08"/>
    <w:rsid w:val="00F90530"/>
    <w:rsid w:val="00F948AA"/>
    <w:rsid w:val="00FA0A89"/>
    <w:rsid w:val="00FA3671"/>
    <w:rsid w:val="00FB1DAD"/>
    <w:rsid w:val="00FB3867"/>
    <w:rsid w:val="00FB39B7"/>
    <w:rsid w:val="00FB59E8"/>
    <w:rsid w:val="00FB7B16"/>
    <w:rsid w:val="00FC0FBE"/>
    <w:rsid w:val="00FC1290"/>
    <w:rsid w:val="00FC4028"/>
    <w:rsid w:val="00FD008F"/>
    <w:rsid w:val="00FD0270"/>
    <w:rsid w:val="00FE3FCD"/>
    <w:rsid w:val="00FE5EE6"/>
    <w:rsid w:val="00FE6CCC"/>
    <w:rsid w:val="00FE7B72"/>
    <w:rsid w:val="00FF28CC"/>
    <w:rsid w:val="00FF2F98"/>
    <w:rsid w:val="00FF3213"/>
    <w:rsid w:val="00FF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EE440"/>
  <w15:chartTrackingRefBased/>
  <w15:docId w15:val="{9EADFCA9-E6FD-4E2F-8815-5CEF5B0A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F2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52F24"/>
    <w:rPr>
      <w:color w:val="0000FF" w:themeColor="hyperlink"/>
      <w:u w:val="single"/>
    </w:rPr>
  </w:style>
  <w:style w:type="character" w:styleId="UnresolvedMention">
    <w:name w:val="Unresolved Mention"/>
    <w:basedOn w:val="DefaultParagraphFont"/>
    <w:uiPriority w:val="99"/>
    <w:semiHidden/>
    <w:unhideWhenUsed/>
    <w:rsid w:val="00052F24"/>
    <w:rPr>
      <w:color w:val="605E5C"/>
      <w:shd w:val="clear" w:color="auto" w:fill="E1DFDD"/>
    </w:rPr>
  </w:style>
  <w:style w:type="table" w:styleId="TableGrid">
    <w:name w:val="Table Grid"/>
    <w:basedOn w:val="TableNormal"/>
    <w:uiPriority w:val="59"/>
    <w:rsid w:val="0005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F0E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1">
    <w:name w:val="mr1"/>
    <w:basedOn w:val="DefaultParagraphFont"/>
    <w:rsid w:val="001954ED"/>
  </w:style>
  <w:style w:type="character" w:customStyle="1" w:styleId="visually-hidden">
    <w:name w:val="visually-hidden"/>
    <w:basedOn w:val="DefaultParagraphFont"/>
    <w:rsid w:val="001954ED"/>
  </w:style>
  <w:style w:type="character" w:customStyle="1" w:styleId="t-14">
    <w:name w:val="t-14"/>
    <w:basedOn w:val="DefaultParagraphFont"/>
    <w:rsid w:val="001954ED"/>
  </w:style>
  <w:style w:type="paragraph" w:customStyle="1" w:styleId="pvs-listitem--with-top-padding">
    <w:name w:val="pvs-list__item--with-top-padding"/>
    <w:basedOn w:val="Normal"/>
    <w:rsid w:val="00195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1770">
      <w:bodyDiv w:val="1"/>
      <w:marLeft w:val="0"/>
      <w:marRight w:val="0"/>
      <w:marTop w:val="0"/>
      <w:marBottom w:val="0"/>
      <w:divBdr>
        <w:top w:val="none" w:sz="0" w:space="0" w:color="auto"/>
        <w:left w:val="none" w:sz="0" w:space="0" w:color="auto"/>
        <w:bottom w:val="none" w:sz="0" w:space="0" w:color="auto"/>
        <w:right w:val="none" w:sz="0" w:space="0" w:color="auto"/>
      </w:divBdr>
      <w:divsChild>
        <w:div w:id="1088383328">
          <w:marLeft w:val="0"/>
          <w:marRight w:val="0"/>
          <w:marTop w:val="0"/>
          <w:marBottom w:val="0"/>
          <w:divBdr>
            <w:top w:val="none" w:sz="0" w:space="0" w:color="auto"/>
            <w:left w:val="none" w:sz="0" w:space="0" w:color="auto"/>
            <w:bottom w:val="none" w:sz="0" w:space="0" w:color="auto"/>
            <w:right w:val="none" w:sz="0" w:space="0" w:color="auto"/>
          </w:divBdr>
          <w:divsChild>
            <w:div w:id="467939400">
              <w:marLeft w:val="0"/>
              <w:marRight w:val="0"/>
              <w:marTop w:val="0"/>
              <w:marBottom w:val="0"/>
              <w:divBdr>
                <w:top w:val="none" w:sz="0" w:space="0" w:color="auto"/>
                <w:left w:val="none" w:sz="0" w:space="0" w:color="auto"/>
                <w:bottom w:val="none" w:sz="0" w:space="0" w:color="auto"/>
                <w:right w:val="none" w:sz="0" w:space="0" w:color="auto"/>
              </w:divBdr>
            </w:div>
          </w:divsChild>
        </w:div>
        <w:div w:id="566111129">
          <w:marLeft w:val="0"/>
          <w:marRight w:val="0"/>
          <w:marTop w:val="0"/>
          <w:marBottom w:val="0"/>
          <w:divBdr>
            <w:top w:val="none" w:sz="0" w:space="0" w:color="auto"/>
            <w:left w:val="none" w:sz="0" w:space="0" w:color="auto"/>
            <w:bottom w:val="none" w:sz="0" w:space="0" w:color="auto"/>
            <w:right w:val="none" w:sz="0" w:space="0" w:color="auto"/>
          </w:divBdr>
          <w:divsChild>
            <w:div w:id="282421954">
              <w:marLeft w:val="0"/>
              <w:marRight w:val="0"/>
              <w:marTop w:val="0"/>
              <w:marBottom w:val="0"/>
              <w:divBdr>
                <w:top w:val="none" w:sz="0" w:space="0" w:color="auto"/>
                <w:left w:val="none" w:sz="0" w:space="0" w:color="auto"/>
                <w:bottom w:val="none" w:sz="0" w:space="0" w:color="auto"/>
                <w:right w:val="none" w:sz="0" w:space="0" w:color="auto"/>
              </w:divBdr>
              <w:divsChild>
                <w:div w:id="863131881">
                  <w:marLeft w:val="0"/>
                  <w:marRight w:val="0"/>
                  <w:marTop w:val="0"/>
                  <w:marBottom w:val="0"/>
                  <w:divBdr>
                    <w:top w:val="none" w:sz="0" w:space="0" w:color="auto"/>
                    <w:left w:val="none" w:sz="0" w:space="0" w:color="auto"/>
                    <w:bottom w:val="none" w:sz="0" w:space="0" w:color="auto"/>
                    <w:right w:val="none" w:sz="0" w:space="0" w:color="auto"/>
                  </w:divBdr>
                </w:div>
              </w:divsChild>
            </w:div>
            <w:div w:id="499809706">
              <w:marLeft w:val="0"/>
              <w:marRight w:val="-180"/>
              <w:marTop w:val="0"/>
              <w:marBottom w:val="0"/>
              <w:divBdr>
                <w:top w:val="none" w:sz="0" w:space="0" w:color="auto"/>
                <w:left w:val="none" w:sz="0" w:space="0" w:color="auto"/>
                <w:bottom w:val="none" w:sz="0" w:space="0" w:color="auto"/>
                <w:right w:val="none" w:sz="0" w:space="0" w:color="auto"/>
              </w:divBdr>
              <w:divsChild>
                <w:div w:id="11230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7671">
          <w:marLeft w:val="0"/>
          <w:marRight w:val="0"/>
          <w:marTop w:val="0"/>
          <w:marBottom w:val="0"/>
          <w:divBdr>
            <w:top w:val="none" w:sz="0" w:space="0" w:color="auto"/>
            <w:left w:val="none" w:sz="0" w:space="0" w:color="auto"/>
            <w:bottom w:val="none" w:sz="0" w:space="0" w:color="auto"/>
            <w:right w:val="none" w:sz="0" w:space="0" w:color="auto"/>
          </w:divBdr>
          <w:divsChild>
            <w:div w:id="1677153509">
              <w:marLeft w:val="0"/>
              <w:marRight w:val="0"/>
              <w:marTop w:val="0"/>
              <w:marBottom w:val="0"/>
              <w:divBdr>
                <w:top w:val="none" w:sz="0" w:space="0" w:color="auto"/>
                <w:left w:val="none" w:sz="0" w:space="0" w:color="auto"/>
                <w:bottom w:val="none" w:sz="0" w:space="0" w:color="auto"/>
                <w:right w:val="none" w:sz="0" w:space="0" w:color="auto"/>
              </w:divBdr>
              <w:divsChild>
                <w:div w:id="283733920">
                  <w:marLeft w:val="0"/>
                  <w:marRight w:val="0"/>
                  <w:marTop w:val="0"/>
                  <w:marBottom w:val="0"/>
                  <w:divBdr>
                    <w:top w:val="none" w:sz="0" w:space="0" w:color="auto"/>
                    <w:left w:val="none" w:sz="0" w:space="0" w:color="auto"/>
                    <w:bottom w:val="none" w:sz="0" w:space="0" w:color="auto"/>
                    <w:right w:val="none" w:sz="0" w:space="0" w:color="auto"/>
                  </w:divBdr>
                  <w:divsChild>
                    <w:div w:id="624851323">
                      <w:marLeft w:val="0"/>
                      <w:marRight w:val="0"/>
                      <w:marTop w:val="0"/>
                      <w:marBottom w:val="0"/>
                      <w:divBdr>
                        <w:top w:val="none" w:sz="0" w:space="0" w:color="auto"/>
                        <w:left w:val="none" w:sz="0" w:space="0" w:color="auto"/>
                        <w:bottom w:val="none" w:sz="0" w:space="0" w:color="auto"/>
                        <w:right w:val="none" w:sz="0" w:space="0" w:color="auto"/>
                      </w:divBdr>
                      <w:divsChild>
                        <w:div w:id="18217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980400">
      <w:bodyDiv w:val="1"/>
      <w:marLeft w:val="0"/>
      <w:marRight w:val="0"/>
      <w:marTop w:val="0"/>
      <w:marBottom w:val="0"/>
      <w:divBdr>
        <w:top w:val="none" w:sz="0" w:space="0" w:color="auto"/>
        <w:left w:val="none" w:sz="0" w:space="0" w:color="auto"/>
        <w:bottom w:val="none" w:sz="0" w:space="0" w:color="auto"/>
        <w:right w:val="none" w:sz="0" w:space="0" w:color="auto"/>
      </w:divBdr>
    </w:div>
    <w:div w:id="734161067">
      <w:bodyDiv w:val="1"/>
      <w:marLeft w:val="0"/>
      <w:marRight w:val="0"/>
      <w:marTop w:val="0"/>
      <w:marBottom w:val="0"/>
      <w:divBdr>
        <w:top w:val="none" w:sz="0" w:space="0" w:color="auto"/>
        <w:left w:val="none" w:sz="0" w:space="0" w:color="auto"/>
        <w:bottom w:val="none" w:sz="0" w:space="0" w:color="auto"/>
        <w:right w:val="none" w:sz="0" w:space="0" w:color="auto"/>
      </w:divBdr>
    </w:div>
    <w:div w:id="800268145">
      <w:bodyDiv w:val="1"/>
      <w:marLeft w:val="0"/>
      <w:marRight w:val="0"/>
      <w:marTop w:val="0"/>
      <w:marBottom w:val="0"/>
      <w:divBdr>
        <w:top w:val="none" w:sz="0" w:space="0" w:color="auto"/>
        <w:left w:val="none" w:sz="0" w:space="0" w:color="auto"/>
        <w:bottom w:val="none" w:sz="0" w:space="0" w:color="auto"/>
        <w:right w:val="none" w:sz="0" w:space="0" w:color="auto"/>
      </w:divBdr>
    </w:div>
    <w:div w:id="861555800">
      <w:bodyDiv w:val="1"/>
      <w:marLeft w:val="0"/>
      <w:marRight w:val="0"/>
      <w:marTop w:val="0"/>
      <w:marBottom w:val="0"/>
      <w:divBdr>
        <w:top w:val="none" w:sz="0" w:space="0" w:color="auto"/>
        <w:left w:val="none" w:sz="0" w:space="0" w:color="auto"/>
        <w:bottom w:val="none" w:sz="0" w:space="0" w:color="auto"/>
        <w:right w:val="none" w:sz="0" w:space="0" w:color="auto"/>
      </w:divBdr>
    </w:div>
    <w:div w:id="1179811227">
      <w:bodyDiv w:val="1"/>
      <w:marLeft w:val="0"/>
      <w:marRight w:val="0"/>
      <w:marTop w:val="0"/>
      <w:marBottom w:val="0"/>
      <w:divBdr>
        <w:top w:val="none" w:sz="0" w:space="0" w:color="auto"/>
        <w:left w:val="none" w:sz="0" w:space="0" w:color="auto"/>
        <w:bottom w:val="none" w:sz="0" w:space="0" w:color="auto"/>
        <w:right w:val="none" w:sz="0" w:space="0" w:color="auto"/>
      </w:divBdr>
    </w:div>
    <w:div w:id="1575167363">
      <w:bodyDiv w:val="1"/>
      <w:marLeft w:val="0"/>
      <w:marRight w:val="0"/>
      <w:marTop w:val="0"/>
      <w:marBottom w:val="0"/>
      <w:divBdr>
        <w:top w:val="none" w:sz="0" w:space="0" w:color="auto"/>
        <w:left w:val="none" w:sz="0" w:space="0" w:color="auto"/>
        <w:bottom w:val="none" w:sz="0" w:space="0" w:color="auto"/>
        <w:right w:val="none" w:sz="0" w:space="0" w:color="auto"/>
      </w:divBdr>
    </w:div>
    <w:div w:id="1629049828">
      <w:bodyDiv w:val="1"/>
      <w:marLeft w:val="0"/>
      <w:marRight w:val="0"/>
      <w:marTop w:val="0"/>
      <w:marBottom w:val="0"/>
      <w:divBdr>
        <w:top w:val="none" w:sz="0" w:space="0" w:color="auto"/>
        <w:left w:val="none" w:sz="0" w:space="0" w:color="auto"/>
        <w:bottom w:val="none" w:sz="0" w:space="0" w:color="auto"/>
        <w:right w:val="none" w:sz="0" w:space="0" w:color="auto"/>
      </w:divBdr>
    </w:div>
    <w:div w:id="18709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b.romer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DB4A-21ED-46A5-AB60-53060B31C87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1111</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Romero</dc:creator>
  <cp:keywords/>
  <dc:description/>
  <cp:lastModifiedBy>maria romero</cp:lastModifiedBy>
  <cp:revision>668</cp:revision>
  <cp:lastPrinted>2023-05-22T00:51:00Z</cp:lastPrinted>
  <dcterms:created xsi:type="dcterms:W3CDTF">2022-01-31T23:53:00Z</dcterms:created>
  <dcterms:modified xsi:type="dcterms:W3CDTF">2023-09-20T18:05:00Z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2022-05-13T15:30:31Z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f5c9d012-bcb6-42c6-9343-2d71bb059556</vt:lpwstr>
  </property>
  <property fmtid="{D5CDD505-2E9C-101B-9397-08002B2CF9AE}" pid="8" name="MSIP_Label_7af72c41-31f4-4d40-a6d0-808117dc4d77_ContentBits">
    <vt:lpwstr>0</vt:lpwstr>
  </property>
  <property fmtid="{D5CDD505-2E9C-101B-9397-08002B2CF9AE}" pid="9" name="GrammarlyDocumentId">
    <vt:lpwstr>d8ebe380790b0c9fe7db1509e26cf72792a6144c75ecd629fa3970c2a9442dfa</vt:lpwstr>
  </property>
</Properties>
</file>