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00DB" w14:textId="77777777" w:rsidR="00CA68C7" w:rsidRPr="00CA68C7" w:rsidRDefault="00CA68C7" w:rsidP="00CA68C7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Theme="minorEastAsia" w:hAnsi="Garamond" w:cs="Times New Roman"/>
          <w:b/>
          <w:kern w:val="0"/>
          <w:sz w:val="28"/>
          <w:szCs w:val="28"/>
          <w:lang w:val="en-US"/>
          <w14:ligatures w14:val="none"/>
        </w:rPr>
      </w:pPr>
      <w:bookmarkStart w:id="0" w:name="_Hlk148551779"/>
      <w:r w:rsidRPr="00CA68C7">
        <w:rPr>
          <w:rFonts w:ascii="Garamond" w:eastAsiaTheme="minorEastAsia" w:hAnsi="Garamond" w:cs="Times New Roman"/>
          <w:b/>
          <w:kern w:val="0"/>
          <w:sz w:val="28"/>
          <w:szCs w:val="28"/>
          <w:lang w:val="en-US"/>
          <w14:ligatures w14:val="none"/>
        </w:rPr>
        <w:t>Reeja Elizabeth Varghese</w:t>
      </w:r>
    </w:p>
    <w:p w14:paraId="380FB284" w14:textId="5F9F894B" w:rsidR="00CA68C7" w:rsidRPr="00CA68C7" w:rsidRDefault="00CA68C7" w:rsidP="00CA68C7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Theme="minorEastAsia" w:hAnsi="Garamond" w:cs="Times New Roman"/>
          <w:kern w:val="0"/>
          <w:sz w:val="25"/>
          <w:szCs w:val="25"/>
          <w:lang w:val="en-US"/>
          <w14:ligatures w14:val="none"/>
        </w:rPr>
      </w:pPr>
      <w:r w:rsidRPr="00CA68C7">
        <w:rPr>
          <w:rFonts w:ascii="Garamond" w:eastAsiaTheme="minorEastAsia" w:hAnsi="Garamond" w:cs="Times New Roman"/>
          <w:kern w:val="0"/>
          <w:sz w:val="25"/>
          <w:szCs w:val="25"/>
          <w:lang w:val="en-US"/>
          <w14:ligatures w14:val="none"/>
        </w:rPr>
        <w:t>reeja.beth@gmail.com • (954) 541-1757•</w:t>
      </w:r>
    </w:p>
    <w:p w14:paraId="4D404D71" w14:textId="77777777" w:rsidR="00CA68C7" w:rsidRPr="00CA68C7" w:rsidRDefault="00CA68C7" w:rsidP="00CA68C7">
      <w:pPr>
        <w:tabs>
          <w:tab w:val="right" w:pos="10800"/>
        </w:tabs>
        <w:spacing w:after="0" w:line="240" w:lineRule="auto"/>
        <w:jc w:val="both"/>
        <w:rPr>
          <w:rFonts w:ascii="Garamond" w:eastAsiaTheme="minorEastAsia" w:hAnsi="Garamond" w:cs="Times New Roman"/>
          <w:b/>
          <w:kern w:val="0"/>
          <w:sz w:val="16"/>
          <w:szCs w:val="16"/>
          <w:u w:val="single"/>
          <w:lang w:val="en-US"/>
          <w14:ligatures w14:val="none"/>
        </w:rPr>
      </w:pPr>
    </w:p>
    <w:p w14:paraId="36E7B993" w14:textId="77777777" w:rsidR="00CA68C7" w:rsidRPr="00CA68C7" w:rsidRDefault="00CA68C7" w:rsidP="00CA68C7">
      <w:pPr>
        <w:tabs>
          <w:tab w:val="right" w:pos="10800"/>
        </w:tabs>
        <w:spacing w:after="60" w:line="240" w:lineRule="auto"/>
        <w:jc w:val="both"/>
        <w:rPr>
          <w:rFonts w:ascii="Times New Roman" w:eastAsiaTheme="minorEastAsia" w:hAnsi="Times New Roman" w:cs="Times New Roman"/>
          <w:b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/>
          <w:kern w:val="0"/>
          <w:u w:val="single"/>
          <w:lang w:val="en-US"/>
          <w14:ligatures w14:val="none"/>
        </w:rPr>
        <w:t>LEGAL EXPERIENCE</w:t>
      </w:r>
      <w:r w:rsidRPr="00CA68C7">
        <w:rPr>
          <w:rFonts w:ascii="Times New Roman" w:eastAsiaTheme="minorEastAsia" w:hAnsi="Times New Roman" w:cs="Times New Roman"/>
          <w:b/>
          <w:kern w:val="0"/>
          <w:lang w:val="en-US"/>
          <w14:ligatures w14:val="none"/>
        </w:rPr>
        <w:t xml:space="preserve"> </w:t>
      </w:r>
    </w:p>
    <w:p w14:paraId="72C707DA" w14:textId="77777777" w:rsidR="00CA68C7" w:rsidRPr="00CA68C7" w:rsidRDefault="00CA68C7" w:rsidP="00CA68C7">
      <w:pPr>
        <w:tabs>
          <w:tab w:val="right" w:pos="10080"/>
        </w:tabs>
        <w:spacing w:after="120" w:line="240" w:lineRule="auto"/>
        <w:jc w:val="both"/>
        <w:rPr>
          <w:rFonts w:ascii="Times New Roman" w:eastAsiaTheme="minorEastAsia" w:hAnsi="Times New Roman" w:cs="Times New Roman"/>
          <w:b/>
          <w:bCs/>
          <w:smallCaps/>
          <w:kern w:val="0"/>
          <w:sz w:val="16"/>
          <w:szCs w:val="16"/>
          <w:lang w:val="en-US"/>
          <w14:ligatures w14:val="none"/>
        </w:rPr>
      </w:pPr>
    </w:p>
    <w:p w14:paraId="58853306" w14:textId="77777777" w:rsidR="00CA68C7" w:rsidRPr="00CA68C7" w:rsidRDefault="00CA68C7" w:rsidP="00CA68C7">
      <w:pPr>
        <w:tabs>
          <w:tab w:val="left" w:pos="83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/>
          <w:kern w:val="0"/>
          <w:lang w:val="en-US"/>
          <w14:ligatures w14:val="none"/>
        </w:rPr>
        <w:t>Hogan Lovells US LLP</w:t>
      </w:r>
      <w:r w:rsidRPr="00CA68C7">
        <w:rPr>
          <w:rFonts w:ascii="Times New Roman" w:eastAsiaTheme="minorEastAsia" w:hAnsi="Times New Roman" w:cs="Times New Roman"/>
          <w:b/>
          <w:kern w:val="0"/>
          <w:lang w:val="en-US"/>
          <w14:ligatures w14:val="none"/>
        </w:rPr>
        <w:tab/>
        <w:t xml:space="preserve"> </w:t>
      </w:r>
      <w:r w:rsidRPr="00CA68C7">
        <w:rPr>
          <w:rFonts w:ascii="Times New Roman" w:eastAsiaTheme="minorEastAsia" w:hAnsi="Times New Roman" w:cs="Times New Roman"/>
          <w:bCs/>
          <w:kern w:val="0"/>
          <w:lang w:val="en-US"/>
          <w14:ligatures w14:val="none"/>
        </w:rPr>
        <w:t>Washington,</w:t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 xml:space="preserve"> D.C.</w:t>
      </w:r>
    </w:p>
    <w:p w14:paraId="09035EB3" w14:textId="77777777" w:rsidR="00CA68C7" w:rsidRPr="00CA68C7" w:rsidRDefault="00CA68C7" w:rsidP="00CA68C7">
      <w:p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i/>
          <w:iCs/>
          <w:kern w:val="0"/>
          <w:lang w:val="en-US"/>
          <w14:ligatures w14:val="none"/>
        </w:rPr>
        <w:t>Law Clerk, Infrastructure, Energy, Resources and Projects</w:t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ab/>
        <w:t>Oct 2022 – Present</w:t>
      </w:r>
    </w:p>
    <w:p w14:paraId="6154B39F" w14:textId="77777777" w:rsidR="00CA68C7" w:rsidRPr="00CA68C7" w:rsidRDefault="00CA68C7" w:rsidP="00CA68C7">
      <w:pPr>
        <w:numPr>
          <w:ilvl w:val="0"/>
          <w:numId w:val="3"/>
        </w:numPr>
        <w:tabs>
          <w:tab w:val="left" w:pos="83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Cs/>
          <w:kern w:val="0"/>
          <w:lang w:val="en-US"/>
          <w14:ligatures w14:val="none"/>
        </w:rPr>
        <w:t>Advise development finance institutions in complex cross-border projects</w:t>
      </w:r>
    </w:p>
    <w:p w14:paraId="062CF713" w14:textId="77777777" w:rsidR="00CA68C7" w:rsidRPr="00CA68C7" w:rsidRDefault="00CA68C7" w:rsidP="00CA68C7">
      <w:pPr>
        <w:numPr>
          <w:ilvl w:val="0"/>
          <w:numId w:val="3"/>
        </w:numPr>
        <w:tabs>
          <w:tab w:val="left" w:pos="83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Cs/>
          <w:kern w:val="0"/>
          <w:lang w:val="en-US"/>
          <w14:ligatures w14:val="none"/>
        </w:rPr>
        <w:t xml:space="preserve">Review interest rate provisions for syndicated loans in connection with LIBOR transition and draft amendment agreements for ongoing projects </w:t>
      </w:r>
    </w:p>
    <w:p w14:paraId="060F388C" w14:textId="77777777" w:rsidR="00CA68C7" w:rsidRPr="00CA68C7" w:rsidRDefault="00CA68C7" w:rsidP="00CA68C7">
      <w:pPr>
        <w:numPr>
          <w:ilvl w:val="0"/>
          <w:numId w:val="3"/>
        </w:numPr>
        <w:tabs>
          <w:tab w:val="left" w:pos="83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Cs/>
          <w:kern w:val="0"/>
          <w:lang w:val="en-US"/>
          <w14:ligatures w14:val="none"/>
        </w:rPr>
        <w:t>Conduct legal due diligence and prepare issues memos on energy and renewables projects</w:t>
      </w:r>
    </w:p>
    <w:p w14:paraId="10F8FF85" w14:textId="77777777" w:rsidR="00CA68C7" w:rsidRPr="00CA68C7" w:rsidRDefault="00CA68C7" w:rsidP="00CA68C7">
      <w:pPr>
        <w:numPr>
          <w:ilvl w:val="0"/>
          <w:numId w:val="3"/>
        </w:numPr>
        <w:tabs>
          <w:tab w:val="left" w:pos="83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Cs/>
          <w:kern w:val="0"/>
          <w:lang w:val="en-US"/>
          <w14:ligatures w14:val="none"/>
        </w:rPr>
        <w:t>Draft and review debt and equity financing documentation, including loan agreements, security agreements, and stockholders agreement</w:t>
      </w:r>
    </w:p>
    <w:p w14:paraId="3B6F4EAF" w14:textId="77777777" w:rsidR="00CA68C7" w:rsidRPr="00CA68C7" w:rsidRDefault="00CA68C7" w:rsidP="00CA68C7">
      <w:pPr>
        <w:numPr>
          <w:ilvl w:val="0"/>
          <w:numId w:val="3"/>
        </w:numPr>
        <w:tabs>
          <w:tab w:val="left" w:pos="83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Cs/>
          <w:kern w:val="0"/>
          <w:lang w:val="en-US"/>
          <w14:ligatures w14:val="none"/>
        </w:rPr>
        <w:t xml:space="preserve">Draft and review EPC and EPCM contracts for domestic projects </w:t>
      </w:r>
    </w:p>
    <w:p w14:paraId="382A6059" w14:textId="77777777" w:rsidR="00CA68C7" w:rsidRPr="00CA68C7" w:rsidRDefault="00CA68C7" w:rsidP="00CA68C7">
      <w:pPr>
        <w:numPr>
          <w:ilvl w:val="0"/>
          <w:numId w:val="3"/>
        </w:numPr>
        <w:tabs>
          <w:tab w:val="left" w:pos="83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Cs/>
          <w:kern w:val="0"/>
          <w:lang w:val="en-US"/>
          <w14:ligatures w14:val="none"/>
        </w:rPr>
        <w:t xml:space="preserve">Draft legal opinions, secretary’s certificates, and written consents </w:t>
      </w:r>
    </w:p>
    <w:p w14:paraId="4CBF08D4" w14:textId="77777777" w:rsidR="00CA68C7" w:rsidRPr="00CA68C7" w:rsidRDefault="00CA68C7" w:rsidP="00CA68C7">
      <w:pPr>
        <w:numPr>
          <w:ilvl w:val="0"/>
          <w:numId w:val="3"/>
        </w:numPr>
        <w:tabs>
          <w:tab w:val="left" w:pos="83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Cs/>
          <w:kern w:val="0"/>
          <w:lang w:val="en-US"/>
          <w14:ligatures w14:val="none"/>
        </w:rPr>
        <w:t>Prepare closing checklist, track credit agreement deliverables, and prepare closing documents</w:t>
      </w:r>
    </w:p>
    <w:p w14:paraId="57C28654" w14:textId="77777777" w:rsidR="00CA68C7" w:rsidRPr="00CA68C7" w:rsidRDefault="00CA68C7" w:rsidP="00CA68C7">
      <w:pPr>
        <w:numPr>
          <w:ilvl w:val="0"/>
          <w:numId w:val="3"/>
        </w:numPr>
        <w:tabs>
          <w:tab w:val="left" w:pos="83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Cs/>
          <w:kern w:val="0"/>
          <w:lang w:val="en-US"/>
          <w14:ligatures w14:val="none"/>
        </w:rPr>
        <w:t xml:space="preserve">Provide general legal support to partners and business development team </w:t>
      </w:r>
    </w:p>
    <w:p w14:paraId="5CA83222" w14:textId="77777777" w:rsidR="00CA68C7" w:rsidRPr="00CA68C7" w:rsidRDefault="00CA68C7" w:rsidP="00CA68C7">
      <w:pPr>
        <w:tabs>
          <w:tab w:val="right" w:pos="10080"/>
        </w:tabs>
        <w:spacing w:after="120" w:line="240" w:lineRule="auto"/>
        <w:jc w:val="both"/>
        <w:rPr>
          <w:rFonts w:ascii="Times New Roman" w:eastAsiaTheme="minorEastAsia" w:hAnsi="Times New Roman" w:cs="Times New Roman"/>
          <w:b/>
          <w:bCs/>
          <w:smallCaps/>
          <w:kern w:val="0"/>
          <w:sz w:val="16"/>
          <w:szCs w:val="16"/>
          <w:lang w:val="en-US"/>
          <w14:ligatures w14:val="none"/>
        </w:rPr>
      </w:pPr>
    </w:p>
    <w:p w14:paraId="3B983897" w14:textId="77777777" w:rsidR="00CA68C7" w:rsidRPr="00CA68C7" w:rsidRDefault="00CA68C7" w:rsidP="00CA68C7">
      <w:pPr>
        <w:tabs>
          <w:tab w:val="left" w:pos="6390"/>
        </w:tabs>
        <w:spacing w:after="0" w:line="276" w:lineRule="auto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i/>
          <w:iCs/>
          <w:kern w:val="0"/>
          <w:lang w:val="en-US"/>
          <w14:ligatures w14:val="none"/>
        </w:rPr>
        <w:t>Legal Extern, Infrastructure, Energy, Resources and Projects</w:t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ab/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ab/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ab/>
        <w:t xml:space="preserve">           February 2022 </w:t>
      </w:r>
      <w:bookmarkStart w:id="1" w:name="_Hlk147245134"/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>–</w:t>
      </w:r>
      <w:bookmarkEnd w:id="1"/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 xml:space="preserve"> May 2022</w:t>
      </w:r>
    </w:p>
    <w:p w14:paraId="59BFC475" w14:textId="77777777" w:rsidR="00CA68C7" w:rsidRPr="00CA68C7" w:rsidRDefault="00CA68C7" w:rsidP="00CA68C7">
      <w:pPr>
        <w:numPr>
          <w:ilvl w:val="0"/>
          <w:numId w:val="3"/>
        </w:numPr>
        <w:tabs>
          <w:tab w:val="left" w:pos="83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>Reviewed and analyzed lender’s agreement, term sheet and other project finance transactional documents</w:t>
      </w:r>
    </w:p>
    <w:p w14:paraId="2CE0A0E9" w14:textId="77777777" w:rsidR="00CA68C7" w:rsidRPr="00CA68C7" w:rsidRDefault="00CA68C7" w:rsidP="00CA68C7">
      <w:pPr>
        <w:numPr>
          <w:ilvl w:val="0"/>
          <w:numId w:val="2"/>
        </w:numPr>
        <w:tabs>
          <w:tab w:val="right" w:pos="1080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Cs/>
          <w:kern w:val="0"/>
          <w:lang w:val="en-US"/>
          <w14:ligatures w14:val="none"/>
        </w:rPr>
        <w:t>Researched international law affecting transaction documents and negotiation decisions</w:t>
      </w:r>
    </w:p>
    <w:p w14:paraId="4089CD68" w14:textId="77777777" w:rsidR="00CA68C7" w:rsidRPr="00CA68C7" w:rsidRDefault="00CA68C7" w:rsidP="00CA68C7">
      <w:pPr>
        <w:numPr>
          <w:ilvl w:val="0"/>
          <w:numId w:val="2"/>
        </w:numPr>
        <w:tabs>
          <w:tab w:val="right" w:pos="1080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Cs/>
          <w:kern w:val="0"/>
          <w:lang w:val="en-US"/>
          <w14:ligatures w14:val="none"/>
        </w:rPr>
        <w:t>Drafted transactional documents, including amended certificate of incorporation and preferred stock purchase agreement for a pro bono client</w:t>
      </w:r>
    </w:p>
    <w:p w14:paraId="0199E28E" w14:textId="77777777" w:rsidR="00CA68C7" w:rsidRPr="00CA68C7" w:rsidRDefault="00CA68C7" w:rsidP="00CA68C7">
      <w:pPr>
        <w:tabs>
          <w:tab w:val="right" w:pos="10080"/>
        </w:tabs>
        <w:spacing w:after="120" w:line="240" w:lineRule="auto"/>
        <w:jc w:val="both"/>
        <w:rPr>
          <w:rFonts w:ascii="Times New Roman" w:eastAsiaTheme="minorEastAsia" w:hAnsi="Times New Roman" w:cs="Times New Roman"/>
          <w:b/>
          <w:bCs/>
          <w:smallCaps/>
          <w:kern w:val="0"/>
          <w:sz w:val="16"/>
          <w:szCs w:val="16"/>
          <w:lang w:val="en-US"/>
          <w14:ligatures w14:val="none"/>
        </w:rPr>
      </w:pPr>
    </w:p>
    <w:p w14:paraId="079517EA" w14:textId="77777777" w:rsidR="00CA68C7" w:rsidRPr="00CA68C7" w:rsidRDefault="00CA68C7" w:rsidP="00CA68C7">
      <w:p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/>
          <w:bCs/>
          <w:smallCaps/>
          <w:kern w:val="0"/>
          <w:lang w:val="en-US"/>
          <w14:ligatures w14:val="none"/>
        </w:rPr>
        <w:t>Boyd injury law, p.a.</w:t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ab/>
        <w:t>Plantation, FL</w:t>
      </w:r>
    </w:p>
    <w:p w14:paraId="7DC31391" w14:textId="77777777" w:rsidR="00CA68C7" w:rsidRPr="00CA68C7" w:rsidRDefault="00CA68C7" w:rsidP="00CA68C7">
      <w:p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i/>
          <w:iCs/>
          <w:kern w:val="0"/>
          <w:lang w:val="en-US"/>
          <w14:ligatures w14:val="none"/>
        </w:rPr>
        <w:t>Litigation Paralegal, Personal Injury Protection (PIP) Law</w:t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ab/>
        <w:t xml:space="preserve">August 2019 </w:t>
      </w:r>
      <w:bookmarkStart w:id="2" w:name="_Hlk137217998"/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 xml:space="preserve">– </w:t>
      </w:r>
      <w:bookmarkEnd w:id="2"/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>July 2020</w:t>
      </w:r>
    </w:p>
    <w:p w14:paraId="3FD2A9C9" w14:textId="77777777" w:rsidR="00CA68C7" w:rsidRPr="00CA68C7" w:rsidRDefault="00CA68C7" w:rsidP="00CA68C7">
      <w:pPr>
        <w:numPr>
          <w:ilvl w:val="0"/>
          <w:numId w:val="1"/>
        </w:numPr>
        <w:tabs>
          <w:tab w:val="right" w:pos="1080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>Coordinated trial exhibits; reviewed files, organized materials, and prepared digital materials</w:t>
      </w:r>
    </w:p>
    <w:p w14:paraId="0FC848E2" w14:textId="77777777" w:rsidR="00CA68C7" w:rsidRPr="00CA68C7" w:rsidRDefault="00CA68C7" w:rsidP="00CA68C7">
      <w:pPr>
        <w:numPr>
          <w:ilvl w:val="0"/>
          <w:numId w:val="1"/>
        </w:numPr>
        <w:tabs>
          <w:tab w:val="right" w:pos="1080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>Analyzed explanation of benefits and coverage limits and advised on insurance claim determinations</w:t>
      </w:r>
    </w:p>
    <w:p w14:paraId="11A0B6CF" w14:textId="77777777" w:rsidR="00CA68C7" w:rsidRPr="00CA68C7" w:rsidRDefault="00CA68C7" w:rsidP="00CA68C7">
      <w:pPr>
        <w:numPr>
          <w:ilvl w:val="0"/>
          <w:numId w:val="1"/>
        </w:numPr>
        <w:tabs>
          <w:tab w:val="right" w:pos="1080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 xml:space="preserve">Drafted complaints, pleadings, discovery responses, and motions in support of litigation </w:t>
      </w:r>
    </w:p>
    <w:p w14:paraId="5D91D939" w14:textId="77777777" w:rsidR="00CA68C7" w:rsidRPr="00CA68C7" w:rsidRDefault="00CA68C7" w:rsidP="00CA68C7">
      <w:pPr>
        <w:numPr>
          <w:ilvl w:val="0"/>
          <w:numId w:val="1"/>
        </w:numPr>
        <w:tabs>
          <w:tab w:val="right" w:pos="1080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>Conferred with clients and other involved parties to gather and track case information</w:t>
      </w:r>
    </w:p>
    <w:p w14:paraId="3F47381F" w14:textId="77777777" w:rsidR="00CA68C7" w:rsidRPr="00CA68C7" w:rsidRDefault="00CA68C7" w:rsidP="00CA68C7">
      <w:pPr>
        <w:tabs>
          <w:tab w:val="right" w:pos="10080"/>
        </w:tabs>
        <w:spacing w:after="12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sz w:val="16"/>
          <w:szCs w:val="16"/>
          <w:lang w:val="en-US"/>
          <w14:ligatures w14:val="none"/>
        </w:rPr>
      </w:pPr>
    </w:p>
    <w:p w14:paraId="2A40E3FD" w14:textId="77777777" w:rsidR="00CA68C7" w:rsidRPr="00CA68C7" w:rsidRDefault="00CA68C7" w:rsidP="00CA68C7">
      <w:p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/>
          <w:bCs/>
          <w:smallCaps/>
          <w:kern w:val="0"/>
          <w:lang w:val="en-US"/>
          <w14:ligatures w14:val="none"/>
        </w:rPr>
        <w:t>Chambers of Senior advocate Mr. Jayant Bhushan, Supreme Court of India</w:t>
      </w:r>
      <w:r w:rsidRPr="00CA68C7">
        <w:rPr>
          <w:rFonts w:ascii="Times New Roman" w:eastAsiaTheme="minorEastAsia" w:hAnsi="Times New Roman" w:cs="Times New Roman"/>
          <w:b/>
          <w:bCs/>
          <w:smallCaps/>
          <w:kern w:val="0"/>
          <w:lang w:val="en-US"/>
          <w14:ligatures w14:val="none"/>
        </w:rPr>
        <w:tab/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 xml:space="preserve"> New Delhi, India</w:t>
      </w:r>
    </w:p>
    <w:p w14:paraId="16773BE0" w14:textId="77777777" w:rsidR="00CA68C7" w:rsidRPr="00CA68C7" w:rsidRDefault="00CA68C7" w:rsidP="00CA68C7">
      <w:p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i/>
          <w:iCs/>
          <w:kern w:val="0"/>
          <w:lang w:val="en-US"/>
          <w14:ligatures w14:val="none"/>
        </w:rPr>
        <w:t>Associate, Litigation</w:t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ab/>
        <w:t xml:space="preserve">September 2016 </w:t>
      </w:r>
      <w:bookmarkStart w:id="3" w:name="_Hlk83203062"/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>–</w:t>
      </w:r>
      <w:bookmarkEnd w:id="3"/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 xml:space="preserve"> December 2018</w:t>
      </w:r>
    </w:p>
    <w:p w14:paraId="7740C77B" w14:textId="77777777" w:rsidR="00CA68C7" w:rsidRPr="00CA68C7" w:rsidRDefault="00CA68C7" w:rsidP="00CA68C7">
      <w:pPr>
        <w:numPr>
          <w:ilvl w:val="0"/>
          <w:numId w:val="1"/>
        </w:num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>Represented a leading Indian seed manufacturing company in a challenge to the patentability of Monsanto’s genetically modified cotton seeds</w:t>
      </w:r>
    </w:p>
    <w:p w14:paraId="0B31A1FD" w14:textId="77777777" w:rsidR="00CA68C7" w:rsidRPr="00CA68C7" w:rsidRDefault="00CA68C7" w:rsidP="00CA68C7">
      <w:pPr>
        <w:numPr>
          <w:ilvl w:val="0"/>
          <w:numId w:val="1"/>
        </w:num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>Advised Reserve Bank of India in a constitutional challenge of India’s biometric ID program before the Supreme Court of India</w:t>
      </w:r>
    </w:p>
    <w:p w14:paraId="0A201465" w14:textId="77777777" w:rsidR="00CA68C7" w:rsidRPr="00CA68C7" w:rsidRDefault="00CA68C7" w:rsidP="00CA68C7">
      <w:pPr>
        <w:numPr>
          <w:ilvl w:val="0"/>
          <w:numId w:val="1"/>
        </w:num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 xml:space="preserve">Drafted legal memorandum on issues governing domestic and international arbitration, public interest litigation, environmental, privacy, anti-trust, patent, and labor law </w:t>
      </w:r>
    </w:p>
    <w:p w14:paraId="0BBB23FC" w14:textId="77777777" w:rsidR="00CA68C7" w:rsidRPr="00CA68C7" w:rsidRDefault="00CA68C7" w:rsidP="00CA68C7">
      <w:pPr>
        <w:numPr>
          <w:ilvl w:val="0"/>
          <w:numId w:val="1"/>
        </w:num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 xml:space="preserve">Prepared statement of claim, rejoinders, and motions in domestic and international commercial arbitrations </w:t>
      </w:r>
    </w:p>
    <w:p w14:paraId="2560445A" w14:textId="77777777" w:rsidR="00CA68C7" w:rsidRPr="00CA68C7" w:rsidRDefault="00CA68C7" w:rsidP="00CA68C7">
      <w:pPr>
        <w:numPr>
          <w:ilvl w:val="0"/>
          <w:numId w:val="1"/>
        </w:num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>Drafted submissions and argued in pro-bono matters concerning environmental issues before the National Green Tribunal</w:t>
      </w:r>
    </w:p>
    <w:p w14:paraId="792B074F" w14:textId="77777777" w:rsidR="00CA68C7" w:rsidRPr="00CA68C7" w:rsidRDefault="00CA68C7" w:rsidP="00CA68C7">
      <w:pPr>
        <w:tabs>
          <w:tab w:val="right" w:pos="10800"/>
        </w:tabs>
        <w:spacing w:after="120" w:line="240" w:lineRule="auto"/>
        <w:jc w:val="both"/>
        <w:rPr>
          <w:rFonts w:ascii="Times New Roman" w:eastAsiaTheme="minorEastAsia" w:hAnsi="Times New Roman" w:cs="Times New Roman"/>
          <w:kern w:val="0"/>
          <w:sz w:val="16"/>
          <w:szCs w:val="16"/>
          <w:lang w:val="en-US"/>
          <w14:ligatures w14:val="none"/>
        </w:rPr>
      </w:pPr>
    </w:p>
    <w:p w14:paraId="02C46102" w14:textId="77777777" w:rsidR="00CA68C7" w:rsidRPr="00CA68C7" w:rsidRDefault="00CA68C7" w:rsidP="00CA68C7">
      <w:p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/>
          <w:bCs/>
          <w:smallCaps/>
          <w:kern w:val="0"/>
          <w:lang w:val="en-US"/>
          <w14:ligatures w14:val="none"/>
        </w:rPr>
        <w:t>Chambers of Mr. Sunil Mathews, Supreme Court of India</w:t>
      </w:r>
      <w:r w:rsidRPr="00CA68C7">
        <w:rPr>
          <w:rFonts w:ascii="Times New Roman" w:eastAsiaTheme="minorEastAsia" w:hAnsi="Times New Roman" w:cs="Times New Roman"/>
          <w:b/>
          <w:bCs/>
          <w:smallCaps/>
          <w:kern w:val="0"/>
          <w:lang w:val="en-US"/>
          <w14:ligatures w14:val="none"/>
        </w:rPr>
        <w:tab/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 xml:space="preserve"> New Delhi, India</w:t>
      </w:r>
    </w:p>
    <w:p w14:paraId="42CA2E38" w14:textId="77777777" w:rsidR="00CA68C7" w:rsidRPr="00CA68C7" w:rsidRDefault="00CA68C7" w:rsidP="00CA68C7">
      <w:p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i/>
          <w:iCs/>
          <w:kern w:val="0"/>
          <w:lang w:val="en-US"/>
          <w14:ligatures w14:val="none"/>
        </w:rPr>
        <w:t>Associate, Litigation</w:t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ab/>
        <w:t>July 2014 – August 2016</w:t>
      </w:r>
    </w:p>
    <w:p w14:paraId="615BDF6E" w14:textId="77777777" w:rsidR="00CA68C7" w:rsidRPr="00CA68C7" w:rsidRDefault="00CA68C7" w:rsidP="00CA68C7">
      <w:pPr>
        <w:numPr>
          <w:ilvl w:val="0"/>
          <w:numId w:val="1"/>
        </w:numPr>
        <w:tabs>
          <w:tab w:val="right" w:pos="1080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 xml:space="preserve">Represented government agencies before numerous judicial fora concerning patentability of plant seeds and royalty rights in hybrid plants </w:t>
      </w:r>
    </w:p>
    <w:p w14:paraId="1C975B93" w14:textId="77777777" w:rsidR="00CA68C7" w:rsidRPr="00CA68C7" w:rsidRDefault="00CA68C7" w:rsidP="00CA68C7">
      <w:pPr>
        <w:numPr>
          <w:ilvl w:val="0"/>
          <w:numId w:val="1"/>
        </w:numPr>
        <w:tabs>
          <w:tab w:val="right" w:pos="1080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>Drafted statement of claim, rejoinders, and motions for a multinational offshore drilling company in a US$56m international arbitration proceeding</w:t>
      </w:r>
    </w:p>
    <w:p w14:paraId="75A0DD5B" w14:textId="77777777" w:rsidR="00CA68C7" w:rsidRPr="00CA68C7" w:rsidRDefault="00CA68C7" w:rsidP="00CA68C7">
      <w:pPr>
        <w:numPr>
          <w:ilvl w:val="0"/>
          <w:numId w:val="1"/>
        </w:numPr>
        <w:tabs>
          <w:tab w:val="right" w:pos="100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 xml:space="preserve">Drafted and issued opinions on domestic laws and issues of relevance to government agencies and public and private oil and gas companies </w:t>
      </w:r>
    </w:p>
    <w:p w14:paraId="3758ECC9" w14:textId="77777777" w:rsidR="00CA68C7" w:rsidRPr="00CA68C7" w:rsidRDefault="00CA68C7" w:rsidP="00CA68C7">
      <w:pPr>
        <w:numPr>
          <w:ilvl w:val="0"/>
          <w:numId w:val="1"/>
        </w:numPr>
        <w:tabs>
          <w:tab w:val="right" w:pos="100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lastRenderedPageBreak/>
        <w:t>Drafted submissions and argued on criminal, civil, procedural, administrative and regulatory cases pending before appellate courts and other tribunals</w:t>
      </w:r>
    </w:p>
    <w:p w14:paraId="6980B741" w14:textId="77777777" w:rsidR="00CA68C7" w:rsidRPr="00CA68C7" w:rsidRDefault="00CA68C7" w:rsidP="00CA68C7">
      <w:pPr>
        <w:numPr>
          <w:ilvl w:val="0"/>
          <w:numId w:val="1"/>
        </w:numPr>
        <w:tabs>
          <w:tab w:val="right" w:pos="100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>Drafted pleading documents such as writ petitions, original side civil complaints, answers, civil and criminal appellate briefs</w:t>
      </w:r>
    </w:p>
    <w:p w14:paraId="0A032975" w14:textId="77777777" w:rsidR="00CA68C7" w:rsidRPr="00CA68C7" w:rsidRDefault="00CA68C7" w:rsidP="00CA68C7">
      <w:pPr>
        <w:numPr>
          <w:ilvl w:val="0"/>
          <w:numId w:val="1"/>
        </w:numPr>
        <w:tabs>
          <w:tab w:val="right" w:pos="1008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>Mentored and guided interns on legal research and drafting, court proceedings and legislative topics</w:t>
      </w:r>
    </w:p>
    <w:p w14:paraId="365A361C" w14:textId="77777777" w:rsidR="00CA68C7" w:rsidRPr="00CA68C7" w:rsidRDefault="00CA68C7" w:rsidP="00CA68C7">
      <w:pPr>
        <w:tabs>
          <w:tab w:val="right" w:pos="10800"/>
        </w:tabs>
        <w:spacing w:after="120" w:line="240" w:lineRule="auto"/>
        <w:jc w:val="both"/>
        <w:rPr>
          <w:rFonts w:ascii="Times New Roman" w:eastAsiaTheme="minorEastAsia" w:hAnsi="Times New Roman" w:cs="Times New Roman"/>
          <w:kern w:val="0"/>
          <w:sz w:val="16"/>
          <w:szCs w:val="16"/>
          <w:lang w:val="en-US"/>
          <w14:ligatures w14:val="none"/>
        </w:rPr>
      </w:pPr>
    </w:p>
    <w:p w14:paraId="3DDAAA63" w14:textId="77777777" w:rsidR="00CA68C7" w:rsidRPr="00CA68C7" w:rsidRDefault="00CA68C7" w:rsidP="00CA68C7">
      <w:pPr>
        <w:tabs>
          <w:tab w:val="right" w:pos="10800"/>
        </w:tabs>
        <w:spacing w:after="60" w:line="240" w:lineRule="auto"/>
        <w:jc w:val="both"/>
        <w:rPr>
          <w:rFonts w:ascii="Times New Roman" w:eastAsiaTheme="minorEastAsia" w:hAnsi="Times New Roman" w:cs="Times New Roman"/>
          <w:b/>
          <w:kern w:val="0"/>
          <w:u w:val="single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/>
          <w:kern w:val="0"/>
          <w:u w:val="single"/>
          <w:lang w:val="en-US"/>
          <w14:ligatures w14:val="none"/>
        </w:rPr>
        <w:t>LEGAL EDUCATION</w:t>
      </w:r>
    </w:p>
    <w:p w14:paraId="08C7661E" w14:textId="77777777" w:rsidR="00CA68C7" w:rsidRPr="00CA68C7" w:rsidRDefault="00CA68C7" w:rsidP="00CA68C7">
      <w:p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/>
          <w:smallCaps/>
          <w:kern w:val="0"/>
          <w:lang w:val="en-US"/>
          <w14:ligatures w14:val="none"/>
        </w:rPr>
        <w:t>Georgetown University Law Center</w:t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ab/>
        <w:t>Washington, D.C.</w:t>
      </w:r>
    </w:p>
    <w:p w14:paraId="64A551AE" w14:textId="77777777" w:rsidR="00CA68C7" w:rsidRPr="00CA68C7" w:rsidRDefault="00CA68C7" w:rsidP="00CA68C7">
      <w:p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i/>
          <w:iCs/>
          <w:kern w:val="0"/>
          <w:lang w:val="en-US"/>
          <w14:ligatures w14:val="none"/>
        </w:rPr>
        <w:t>Master of Laws in International Business and Economics Law (LL.M.)</w:t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ab/>
        <w:t>May 2022</w:t>
      </w:r>
    </w:p>
    <w:p w14:paraId="454484FE" w14:textId="77777777" w:rsidR="00CA68C7" w:rsidRPr="00CA68C7" w:rsidRDefault="00CA68C7" w:rsidP="00CA68C7">
      <w:pPr>
        <w:numPr>
          <w:ilvl w:val="0"/>
          <w:numId w:val="4"/>
        </w:numPr>
        <w:tabs>
          <w:tab w:val="right" w:pos="10800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u w:val="single"/>
          <w:lang w:val="en-US"/>
          <w14:ligatures w14:val="none"/>
        </w:rPr>
        <w:t>Certificate</w:t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>: International Arbitration and Dispute Resolution</w:t>
      </w:r>
    </w:p>
    <w:p w14:paraId="70AEDC50" w14:textId="77777777" w:rsidR="00CA68C7" w:rsidRPr="00CA68C7" w:rsidRDefault="00CA68C7" w:rsidP="00CA68C7">
      <w:pPr>
        <w:numPr>
          <w:ilvl w:val="0"/>
          <w:numId w:val="4"/>
        </w:numPr>
        <w:tabs>
          <w:tab w:val="right" w:pos="10800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u w:val="single"/>
          <w:lang w:val="en-US"/>
          <w14:ligatures w14:val="none"/>
        </w:rPr>
        <w:t>Honors</w:t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>: Georgetown Law Merit Scholarship, Dean’s List</w:t>
      </w:r>
    </w:p>
    <w:p w14:paraId="7F46D34F" w14:textId="77777777" w:rsidR="00CA68C7" w:rsidRPr="00CA68C7" w:rsidRDefault="00CA68C7" w:rsidP="00CA68C7">
      <w:pPr>
        <w:numPr>
          <w:ilvl w:val="0"/>
          <w:numId w:val="4"/>
        </w:numPr>
        <w:tabs>
          <w:tab w:val="right" w:pos="10800"/>
        </w:tabs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kern w:val="0"/>
          <w:u w:val="single"/>
          <w:lang w:val="en-US"/>
          <w14:ligatures w14:val="none"/>
        </w:rPr>
        <w:t>Activities</w:t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>: LL.M. Representative, Georgetown International Law Society; Student Member, South Asian Bar Association</w:t>
      </w:r>
    </w:p>
    <w:p w14:paraId="5B256D6A" w14:textId="77777777" w:rsidR="00CA68C7" w:rsidRPr="00CA68C7" w:rsidRDefault="00CA68C7" w:rsidP="00CA68C7">
      <w:pPr>
        <w:tabs>
          <w:tab w:val="right" w:pos="10080"/>
        </w:tabs>
        <w:spacing w:after="120" w:line="240" w:lineRule="auto"/>
        <w:jc w:val="both"/>
        <w:rPr>
          <w:rFonts w:ascii="Times New Roman" w:eastAsiaTheme="minorEastAsia" w:hAnsi="Times New Roman" w:cs="Times New Roman"/>
          <w:b/>
          <w:bCs/>
          <w:smallCaps/>
          <w:kern w:val="0"/>
          <w:sz w:val="16"/>
          <w:szCs w:val="16"/>
          <w:lang w:val="en-US"/>
          <w14:ligatures w14:val="none"/>
        </w:rPr>
      </w:pPr>
    </w:p>
    <w:p w14:paraId="45E3751E" w14:textId="77777777" w:rsidR="00CA68C7" w:rsidRPr="00CA68C7" w:rsidRDefault="00CA68C7" w:rsidP="00CA68C7">
      <w:p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/>
          <w:bCs/>
          <w:smallCaps/>
          <w:kern w:val="0"/>
          <w:lang w:val="en-US"/>
          <w14:ligatures w14:val="none"/>
        </w:rPr>
        <w:t xml:space="preserve">Campus </w:t>
      </w:r>
      <w:r w:rsidRPr="00CA68C7">
        <w:rPr>
          <w:rFonts w:ascii="Times New Roman" w:eastAsiaTheme="minorEastAsia" w:hAnsi="Times New Roman" w:cs="Times New Roman"/>
          <w:b/>
          <w:bCs/>
          <w:caps/>
          <w:kern w:val="0"/>
          <w:lang w:val="en-US"/>
          <w14:ligatures w14:val="none"/>
        </w:rPr>
        <w:t>l</w:t>
      </w:r>
      <w:r w:rsidRPr="00CA68C7">
        <w:rPr>
          <w:rFonts w:ascii="Times New Roman" w:eastAsiaTheme="minorEastAsia" w:hAnsi="Times New Roman" w:cs="Times New Roman"/>
          <w:b/>
          <w:bCs/>
          <w:smallCaps/>
          <w:kern w:val="0"/>
          <w:lang w:val="en-US"/>
          <w14:ligatures w14:val="none"/>
        </w:rPr>
        <w:t xml:space="preserve">aw </w:t>
      </w:r>
      <w:r w:rsidRPr="00CA68C7">
        <w:rPr>
          <w:rFonts w:ascii="Times New Roman" w:eastAsiaTheme="minorEastAsia" w:hAnsi="Times New Roman" w:cs="Times New Roman"/>
          <w:b/>
          <w:bCs/>
          <w:caps/>
          <w:kern w:val="0"/>
          <w:lang w:val="en-US"/>
          <w14:ligatures w14:val="none"/>
        </w:rPr>
        <w:t>c</w:t>
      </w:r>
      <w:r w:rsidRPr="00CA68C7">
        <w:rPr>
          <w:rFonts w:ascii="Times New Roman" w:eastAsiaTheme="minorEastAsia" w:hAnsi="Times New Roman" w:cs="Times New Roman"/>
          <w:b/>
          <w:bCs/>
          <w:smallCaps/>
          <w:kern w:val="0"/>
          <w:lang w:val="en-US"/>
          <w14:ligatures w14:val="none"/>
        </w:rPr>
        <w:t>enter, Faculty of Law, University of Delhi</w:t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ab/>
        <w:t>Delhi, India</w:t>
      </w:r>
    </w:p>
    <w:p w14:paraId="4210D22B" w14:textId="77777777" w:rsidR="00CA68C7" w:rsidRPr="00CA68C7" w:rsidRDefault="00CA68C7" w:rsidP="00CA68C7">
      <w:p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i/>
          <w:kern w:val="0"/>
          <w:lang w:val="en-US"/>
          <w14:ligatures w14:val="none"/>
        </w:rPr>
        <w:t>Bachelor of Laws (LL.B.)</w:t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ab/>
        <w:t>July 2014</w:t>
      </w:r>
    </w:p>
    <w:p w14:paraId="1A5BA666" w14:textId="77777777" w:rsidR="00CA68C7" w:rsidRPr="00CA68C7" w:rsidRDefault="00CA68C7" w:rsidP="00CA68C7">
      <w:pPr>
        <w:tabs>
          <w:tab w:val="right" w:pos="10080"/>
        </w:tabs>
        <w:spacing w:after="120" w:line="240" w:lineRule="auto"/>
        <w:jc w:val="both"/>
        <w:rPr>
          <w:rFonts w:ascii="Times New Roman" w:eastAsiaTheme="minorEastAsia" w:hAnsi="Times New Roman" w:cs="Times New Roman"/>
          <w:b/>
          <w:bCs/>
          <w:smallCaps/>
          <w:kern w:val="0"/>
          <w:sz w:val="16"/>
          <w:szCs w:val="16"/>
          <w:lang w:val="en-US"/>
          <w14:ligatures w14:val="none"/>
        </w:rPr>
      </w:pPr>
    </w:p>
    <w:p w14:paraId="50487FD0" w14:textId="77777777" w:rsidR="00CA68C7" w:rsidRPr="00CA68C7" w:rsidRDefault="00CA68C7" w:rsidP="00CA68C7">
      <w:pPr>
        <w:tabs>
          <w:tab w:val="right" w:pos="10080"/>
        </w:tabs>
        <w:spacing w:before="60"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/>
          <w:bCs/>
          <w:smallCaps/>
          <w:kern w:val="0"/>
          <w:lang w:val="en-US"/>
          <w14:ligatures w14:val="none"/>
        </w:rPr>
        <w:t>St. Stephen’s College, University of Delhi</w:t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ab/>
        <w:t>Delhi, India</w:t>
      </w:r>
    </w:p>
    <w:p w14:paraId="085C24BC" w14:textId="77777777" w:rsidR="00CA68C7" w:rsidRPr="00CA68C7" w:rsidRDefault="00CA68C7" w:rsidP="00CA68C7">
      <w:p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i/>
          <w:kern w:val="0"/>
          <w:lang w:val="en-US"/>
          <w14:ligatures w14:val="none"/>
        </w:rPr>
        <w:t>Bachelor of Science in Physics</w:t>
      </w:r>
      <w:r w:rsidRPr="00CA68C7">
        <w:rPr>
          <w:rFonts w:ascii="Times New Roman" w:eastAsiaTheme="minorEastAsia" w:hAnsi="Times New Roman" w:cs="Times New Roman"/>
          <w:kern w:val="0"/>
          <w:lang w:val="en-US"/>
          <w14:ligatures w14:val="none"/>
        </w:rPr>
        <w:tab/>
        <w:t>July 2011</w:t>
      </w:r>
    </w:p>
    <w:p w14:paraId="51F9EF6D" w14:textId="77777777" w:rsidR="00CA68C7" w:rsidRPr="00CA68C7" w:rsidRDefault="00CA68C7" w:rsidP="00CA68C7">
      <w:pPr>
        <w:tabs>
          <w:tab w:val="right" w:pos="10080"/>
        </w:tabs>
        <w:spacing w:after="120" w:line="240" w:lineRule="auto"/>
        <w:jc w:val="both"/>
        <w:rPr>
          <w:rFonts w:ascii="Times New Roman" w:eastAsiaTheme="minorEastAsia" w:hAnsi="Times New Roman" w:cs="Times New Roman"/>
          <w:b/>
          <w:bCs/>
          <w:smallCaps/>
          <w:kern w:val="0"/>
          <w:sz w:val="16"/>
          <w:szCs w:val="16"/>
          <w:lang w:val="en-US"/>
          <w14:ligatures w14:val="none"/>
        </w:rPr>
      </w:pPr>
    </w:p>
    <w:p w14:paraId="7C630C19" w14:textId="77777777" w:rsidR="00CA68C7" w:rsidRPr="00CA68C7" w:rsidRDefault="00CA68C7" w:rsidP="00CA68C7">
      <w:p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kern w:val="0"/>
          <w:u w:val="single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/>
          <w:kern w:val="0"/>
          <w:u w:val="single"/>
          <w:lang w:val="en-US"/>
          <w14:ligatures w14:val="none"/>
        </w:rPr>
        <w:t>ADDITIONAL INFORMATION</w:t>
      </w:r>
    </w:p>
    <w:p w14:paraId="2B6982C9" w14:textId="77777777" w:rsidR="00CA68C7" w:rsidRPr="00CA68C7" w:rsidRDefault="00CA68C7" w:rsidP="00CA68C7">
      <w:pPr>
        <w:numPr>
          <w:ilvl w:val="0"/>
          <w:numId w:val="5"/>
        </w:numPr>
        <w:tabs>
          <w:tab w:val="right" w:pos="10080"/>
        </w:tabs>
        <w:spacing w:before="60"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0"/>
          <w:lang w:val="en-US"/>
          <w14:ligatures w14:val="none"/>
        </w:rPr>
      </w:pPr>
      <w:r w:rsidRPr="00CA68C7">
        <w:rPr>
          <w:rFonts w:ascii="Times New Roman" w:eastAsiaTheme="minorEastAsia" w:hAnsi="Times New Roman" w:cs="Times New Roman"/>
          <w:bCs/>
          <w:kern w:val="0"/>
          <w:u w:val="single"/>
          <w:lang w:val="en-US"/>
          <w14:ligatures w14:val="none"/>
        </w:rPr>
        <w:t>Language Skills</w:t>
      </w:r>
      <w:r w:rsidRPr="00CA68C7">
        <w:rPr>
          <w:rFonts w:ascii="Times New Roman" w:eastAsiaTheme="minorEastAsia" w:hAnsi="Times New Roman" w:cs="Times New Roman"/>
          <w:bCs/>
          <w:kern w:val="0"/>
          <w:lang w:val="en-US"/>
          <w14:ligatures w14:val="none"/>
        </w:rPr>
        <w:t>: English (Fluent), Hindi (Native)</w:t>
      </w:r>
    </w:p>
    <w:p w14:paraId="09CB11E5" w14:textId="77777777" w:rsidR="00CA68C7" w:rsidRPr="00CA68C7" w:rsidRDefault="00CA68C7" w:rsidP="00CA68C7">
      <w:pPr>
        <w:tabs>
          <w:tab w:val="right" w:pos="1008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val="en-US"/>
          <w14:ligatures w14:val="none"/>
        </w:rPr>
      </w:pPr>
    </w:p>
    <w:bookmarkEnd w:id="0"/>
    <w:p w14:paraId="4E7A2C7F" w14:textId="77777777" w:rsidR="00CA68C7" w:rsidRPr="00CA68C7" w:rsidRDefault="00CA68C7" w:rsidP="00CA68C7">
      <w:pPr>
        <w:spacing w:after="200" w:line="276" w:lineRule="auto"/>
        <w:rPr>
          <w:rFonts w:eastAsiaTheme="minorEastAsia"/>
          <w:kern w:val="0"/>
          <w:lang w:val="en-US"/>
          <w14:ligatures w14:val="none"/>
        </w:rPr>
      </w:pPr>
    </w:p>
    <w:p w14:paraId="1AE488D3" w14:textId="77777777" w:rsidR="00000000" w:rsidRDefault="00000000"/>
    <w:sectPr w:rsidR="00D9434C" w:rsidSect="00D15343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720" w:right="1008" w:bottom="274" w:left="1008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B11DAD" w14:paraId="339DBD4B" w14:textId="77777777" w:rsidTr="486A267C">
      <w:tc>
        <w:tcPr>
          <w:tcW w:w="3360" w:type="dxa"/>
        </w:tcPr>
        <w:p w14:paraId="7C9069BC" w14:textId="77777777" w:rsidR="00000000" w:rsidRDefault="00000000" w:rsidP="486A267C">
          <w:pPr>
            <w:pStyle w:val="Header"/>
            <w:ind w:left="-115"/>
          </w:pPr>
        </w:p>
      </w:tc>
      <w:tc>
        <w:tcPr>
          <w:tcW w:w="3360" w:type="dxa"/>
        </w:tcPr>
        <w:p w14:paraId="4B3558EB" w14:textId="77777777" w:rsidR="00000000" w:rsidRDefault="00000000" w:rsidP="486A267C">
          <w:pPr>
            <w:pStyle w:val="Header"/>
            <w:jc w:val="center"/>
          </w:pPr>
        </w:p>
      </w:tc>
      <w:tc>
        <w:tcPr>
          <w:tcW w:w="3360" w:type="dxa"/>
        </w:tcPr>
        <w:p w14:paraId="58A10084" w14:textId="77777777" w:rsidR="00000000" w:rsidRDefault="00000000" w:rsidP="486A267C">
          <w:pPr>
            <w:pStyle w:val="Header"/>
            <w:ind w:right="-115"/>
            <w:jc w:val="right"/>
          </w:pPr>
        </w:p>
      </w:tc>
    </w:tr>
  </w:tbl>
  <w:p w14:paraId="4573AAF5" w14:textId="77777777" w:rsidR="00000000" w:rsidRPr="00632EB5" w:rsidRDefault="00000000" w:rsidP="006F2425">
    <w:pPr>
      <w:pStyle w:val="Footer"/>
      <w:jc w:val="center"/>
      <w:rPr>
        <w:rFonts w:ascii="Garamond" w:hAnsi="Garamond"/>
      </w:rPr>
    </w:pPr>
    <w:r w:rsidRPr="00632EB5">
      <w:rPr>
        <w:rFonts w:ascii="Garamond" w:hAnsi="Garamond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B11DAD" w14:paraId="6B2054E8" w14:textId="77777777" w:rsidTr="486A267C">
      <w:tc>
        <w:tcPr>
          <w:tcW w:w="3360" w:type="dxa"/>
        </w:tcPr>
        <w:p w14:paraId="1C514A84" w14:textId="77777777" w:rsidR="00000000" w:rsidRDefault="00000000" w:rsidP="486A267C">
          <w:pPr>
            <w:pStyle w:val="Header"/>
            <w:ind w:left="-115"/>
          </w:pPr>
        </w:p>
      </w:tc>
      <w:tc>
        <w:tcPr>
          <w:tcW w:w="3360" w:type="dxa"/>
        </w:tcPr>
        <w:p w14:paraId="75A47B2C" w14:textId="77777777" w:rsidR="00000000" w:rsidRDefault="00000000" w:rsidP="486A267C">
          <w:pPr>
            <w:pStyle w:val="Header"/>
            <w:jc w:val="center"/>
          </w:pPr>
        </w:p>
      </w:tc>
      <w:tc>
        <w:tcPr>
          <w:tcW w:w="3360" w:type="dxa"/>
        </w:tcPr>
        <w:p w14:paraId="4216434A" w14:textId="77777777" w:rsidR="00000000" w:rsidRDefault="00000000" w:rsidP="486A267C">
          <w:pPr>
            <w:pStyle w:val="Header"/>
            <w:ind w:right="-115"/>
            <w:jc w:val="right"/>
          </w:pPr>
        </w:p>
      </w:tc>
    </w:tr>
  </w:tbl>
  <w:p w14:paraId="52663F1E" w14:textId="77777777" w:rsidR="00000000" w:rsidRPr="00632EB5" w:rsidRDefault="00000000" w:rsidP="006F2425">
    <w:pPr>
      <w:pStyle w:val="Footer"/>
      <w:jc w:val="center"/>
      <w:rPr>
        <w:rFonts w:ascii="Garamond" w:hAnsi="Garamond"/>
      </w:rPr>
    </w:pPr>
    <w:r w:rsidRPr="00632EB5">
      <w:rPr>
        <w:rFonts w:ascii="Garamond" w:hAnsi="Garamond"/>
      </w:rPr>
      <w:t>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E7B7" w14:textId="77777777" w:rsidR="00000000" w:rsidRDefault="00000000" w:rsidP="00080E63">
    <w:pPr>
      <w:pStyle w:val="Header"/>
      <w:jc w:val="right"/>
    </w:pPr>
  </w:p>
  <w:p w14:paraId="570B40AE" w14:textId="77777777" w:rsidR="00000000" w:rsidRDefault="00000000" w:rsidP="00080E63">
    <w:pPr>
      <w:pStyle w:val="Header"/>
      <w:jc w:val="right"/>
    </w:pPr>
  </w:p>
  <w:p w14:paraId="65BD2DF2" w14:textId="77777777" w:rsidR="00000000" w:rsidRDefault="00000000" w:rsidP="00080E63">
    <w:pPr>
      <w:pStyle w:val="Header"/>
      <w:jc w:val="right"/>
    </w:pPr>
  </w:p>
  <w:p w14:paraId="25989BD8" w14:textId="77777777" w:rsidR="00000000" w:rsidRDefault="00000000" w:rsidP="00080E63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Reeja Elizabeth Varghese</w:t>
    </w:r>
  </w:p>
  <w:p w14:paraId="6A9F7BC4" w14:textId="77777777" w:rsidR="00000000" w:rsidRPr="00080E63" w:rsidRDefault="00000000" w:rsidP="00080E63">
    <w:pPr>
      <w:pStyle w:val="Header"/>
      <w:jc w:val="right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B11DAD" w14:paraId="109C79F2" w14:textId="77777777" w:rsidTr="005F032A">
      <w:trPr>
        <w:trHeight w:val="80"/>
      </w:trPr>
      <w:tc>
        <w:tcPr>
          <w:tcW w:w="3360" w:type="dxa"/>
        </w:tcPr>
        <w:p w14:paraId="175FF6FC" w14:textId="77777777" w:rsidR="00000000" w:rsidRDefault="00000000" w:rsidP="486A267C">
          <w:pPr>
            <w:pStyle w:val="Header"/>
            <w:ind w:left="-115"/>
          </w:pPr>
        </w:p>
      </w:tc>
      <w:tc>
        <w:tcPr>
          <w:tcW w:w="3360" w:type="dxa"/>
        </w:tcPr>
        <w:p w14:paraId="5792D2DA" w14:textId="77777777" w:rsidR="00000000" w:rsidRDefault="00000000" w:rsidP="486A267C">
          <w:pPr>
            <w:pStyle w:val="Header"/>
            <w:jc w:val="center"/>
          </w:pPr>
        </w:p>
      </w:tc>
      <w:tc>
        <w:tcPr>
          <w:tcW w:w="3360" w:type="dxa"/>
        </w:tcPr>
        <w:p w14:paraId="36AFC81B" w14:textId="77777777" w:rsidR="00000000" w:rsidRDefault="00000000" w:rsidP="486A267C">
          <w:pPr>
            <w:pStyle w:val="Header"/>
            <w:ind w:right="-115"/>
            <w:jc w:val="right"/>
          </w:pPr>
        </w:p>
      </w:tc>
    </w:tr>
  </w:tbl>
  <w:p w14:paraId="5DFEECFD" w14:textId="77777777" w:rsidR="00000000" w:rsidRDefault="00000000" w:rsidP="486A2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1C9E"/>
    <w:multiLevelType w:val="hybridMultilevel"/>
    <w:tmpl w:val="0E4272E0"/>
    <w:lvl w:ilvl="0" w:tplc="CD2CB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02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A08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A7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4A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E3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8E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6A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AC1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53D7"/>
    <w:multiLevelType w:val="hybridMultilevel"/>
    <w:tmpl w:val="3E4A22E2"/>
    <w:lvl w:ilvl="0" w:tplc="DAC66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E9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EE9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89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82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E0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EA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0A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CB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C3072"/>
    <w:multiLevelType w:val="hybridMultilevel"/>
    <w:tmpl w:val="33A81D56"/>
    <w:lvl w:ilvl="0" w:tplc="53E84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AC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903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82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42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09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E6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E7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29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7CA7"/>
    <w:multiLevelType w:val="hybridMultilevel"/>
    <w:tmpl w:val="F0E8A45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99613CC"/>
    <w:multiLevelType w:val="hybridMultilevel"/>
    <w:tmpl w:val="51D276E2"/>
    <w:lvl w:ilvl="0" w:tplc="5BAA1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0FD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FC6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05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A7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C2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8C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67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8D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35D7F"/>
    <w:multiLevelType w:val="hybridMultilevel"/>
    <w:tmpl w:val="25AEC7EA"/>
    <w:lvl w:ilvl="0" w:tplc="3C68BF1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AC0FD74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464B0D6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7EFE43B6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1880F10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70AA3C2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BB22850E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E74E627E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A8AA8F4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205367885">
    <w:abstractNumId w:val="4"/>
  </w:num>
  <w:num w:numId="2" w16cid:durableId="2074312111">
    <w:abstractNumId w:val="1"/>
  </w:num>
  <w:num w:numId="3" w16cid:durableId="2143037576">
    <w:abstractNumId w:val="0"/>
  </w:num>
  <w:num w:numId="4" w16cid:durableId="763770032">
    <w:abstractNumId w:val="5"/>
  </w:num>
  <w:num w:numId="5" w16cid:durableId="1743134380">
    <w:abstractNumId w:val="2"/>
  </w:num>
  <w:num w:numId="6" w16cid:durableId="580335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C7"/>
    <w:rsid w:val="000B0BC0"/>
    <w:rsid w:val="001D5041"/>
    <w:rsid w:val="00670CF6"/>
    <w:rsid w:val="00777070"/>
    <w:rsid w:val="00872E8E"/>
    <w:rsid w:val="00AF25DF"/>
    <w:rsid w:val="00CA68C7"/>
    <w:rsid w:val="00D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21EE"/>
  <w15:chartTrackingRefBased/>
  <w15:docId w15:val="{1EC95C03-EE09-414B-A379-9568FE7E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8C7"/>
  </w:style>
  <w:style w:type="paragraph" w:styleId="Footer">
    <w:name w:val="footer"/>
    <w:basedOn w:val="Normal"/>
    <w:link w:val="FooterChar"/>
    <w:uiPriority w:val="99"/>
    <w:semiHidden/>
    <w:unhideWhenUsed/>
    <w:rsid w:val="00CA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Reeja Varghese</dc:creator>
  <cp:keywords/>
  <dc:description/>
  <cp:lastModifiedBy>Reeja Varghese</cp:lastModifiedBy>
  <cp:revision>2</cp:revision>
  <dcterms:created xsi:type="dcterms:W3CDTF">2023-10-20T02:11:00Z</dcterms:created>
  <dcterms:modified xsi:type="dcterms:W3CDTF">2023-10-23T21:49:00Z</dcterms:modified>
</cp:coreProperties>
</file>