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6D247" w14:textId="77777777" w:rsidR="00485939" w:rsidRPr="00E620C4" w:rsidRDefault="00485939" w:rsidP="002A5CE1">
      <w:pPr>
        <w:pStyle w:val="Title"/>
        <w:spacing w:after="0"/>
        <w:rPr>
          <w:rFonts w:ascii="Cambria" w:hAnsi="Cambria"/>
          <w:sz w:val="48"/>
          <w:szCs w:val="48"/>
        </w:rPr>
      </w:pPr>
      <w:bookmarkStart w:id="0" w:name="_GoBack"/>
      <w:bookmarkEnd w:id="0"/>
      <w:r w:rsidRPr="00E620C4">
        <w:rPr>
          <w:rFonts w:ascii="Cambria" w:hAnsi="Cambria"/>
          <w:sz w:val="48"/>
          <w:szCs w:val="48"/>
        </w:rPr>
        <w:t>Jagat J. Golay</w:t>
      </w:r>
    </w:p>
    <w:p w14:paraId="7F03ECC2" w14:textId="1A79FACA" w:rsidR="00485939" w:rsidRPr="00E620C4" w:rsidRDefault="00485939" w:rsidP="0022074F">
      <w:pPr>
        <w:pStyle w:val="Title"/>
        <w:spacing w:after="0"/>
        <w:rPr>
          <w:rFonts w:ascii="Cambria" w:hAnsi="Cambria"/>
          <w:b/>
          <w:bCs/>
          <w:sz w:val="22"/>
          <w:szCs w:val="32"/>
        </w:rPr>
      </w:pPr>
      <w:r w:rsidRPr="00E620C4">
        <w:rPr>
          <w:rFonts w:ascii="Cambria" w:hAnsi="Cambria"/>
          <w:b/>
          <w:bCs/>
          <w:sz w:val="28"/>
          <w:szCs w:val="24"/>
        </w:rPr>
        <w:t xml:space="preserve">Business Analyst </w:t>
      </w:r>
      <w:r w:rsidRPr="00E620C4">
        <w:rPr>
          <w:rFonts w:ascii="Cambria" w:hAnsi="Cambria"/>
          <w:b/>
          <w:bCs/>
          <w:sz w:val="32"/>
          <w:szCs w:val="32"/>
        </w:rPr>
        <w:tab/>
      </w:r>
    </w:p>
    <w:p w14:paraId="549ECF21" w14:textId="6876A22B" w:rsidR="00485939" w:rsidRPr="00E620C4" w:rsidRDefault="00485939" w:rsidP="0022074F">
      <w:pPr>
        <w:pStyle w:val="Title"/>
        <w:spacing w:after="0"/>
        <w:rPr>
          <w:rFonts w:ascii="Cambria" w:hAnsi="Cambria"/>
          <w:sz w:val="22"/>
        </w:rPr>
      </w:pPr>
      <w:r w:rsidRPr="00E620C4">
        <w:rPr>
          <w:rFonts w:ascii="Cambria" w:hAnsi="Cambria"/>
          <w:b/>
          <w:bCs/>
          <w:sz w:val="22"/>
        </w:rPr>
        <w:t>Location:</w:t>
      </w:r>
      <w:r w:rsidRPr="00E620C4">
        <w:rPr>
          <w:rFonts w:ascii="Cambria" w:hAnsi="Cambria"/>
          <w:sz w:val="22"/>
        </w:rPr>
        <w:t xml:space="preserve"> Queens, NY | </w:t>
      </w:r>
      <w:r w:rsidRPr="00E620C4">
        <w:rPr>
          <w:rFonts w:ascii="Cambria" w:hAnsi="Cambria"/>
          <w:b/>
          <w:bCs/>
          <w:sz w:val="22"/>
        </w:rPr>
        <w:t>Mobile</w:t>
      </w:r>
      <w:r w:rsidRPr="00E620C4">
        <w:rPr>
          <w:rFonts w:ascii="Cambria" w:hAnsi="Cambria"/>
          <w:sz w:val="22"/>
        </w:rPr>
        <w:t xml:space="preserve">: (347) 930-3659 | </w:t>
      </w:r>
      <w:r w:rsidRPr="00E620C4">
        <w:rPr>
          <w:rFonts w:ascii="Cambria" w:hAnsi="Cambria"/>
          <w:b/>
          <w:bCs/>
          <w:sz w:val="22"/>
        </w:rPr>
        <w:t>Email</w:t>
      </w:r>
      <w:r w:rsidRPr="00E620C4">
        <w:rPr>
          <w:rFonts w:ascii="Cambria" w:hAnsi="Cambria"/>
          <w:sz w:val="22"/>
        </w:rPr>
        <w:t>: golayjagat@gmail.com</w:t>
      </w:r>
    </w:p>
    <w:p w14:paraId="6B7CFA2E" w14:textId="77777777" w:rsidR="00485939" w:rsidRPr="00E620C4" w:rsidRDefault="00485939" w:rsidP="0022074F">
      <w:pPr>
        <w:pStyle w:val="Heading1"/>
        <w:spacing w:before="0" w:after="0"/>
        <w:jc w:val="both"/>
        <w:rPr>
          <w:rFonts w:ascii="Cambria" w:hAnsi="Cambria"/>
          <w:sz w:val="10"/>
          <w:szCs w:val="18"/>
        </w:rPr>
      </w:pPr>
    </w:p>
    <w:p w14:paraId="3496A4B5" w14:textId="4378DF43" w:rsidR="00485939" w:rsidRPr="00E620C4" w:rsidRDefault="00485939" w:rsidP="0022074F">
      <w:pPr>
        <w:pStyle w:val="Heading1"/>
        <w:spacing w:before="0" w:after="0"/>
        <w:jc w:val="both"/>
        <w:rPr>
          <w:rFonts w:ascii="Cambria" w:hAnsi="Cambria"/>
        </w:rPr>
      </w:pPr>
      <w:r w:rsidRPr="00E620C4">
        <w:rPr>
          <w:rFonts w:ascii="Cambria" w:hAnsi="Cambria"/>
        </w:rPr>
        <w:t>Summary</w:t>
      </w:r>
    </w:p>
    <w:p w14:paraId="1239801C" w14:textId="77777777" w:rsidR="00485939" w:rsidRPr="00E620C4" w:rsidRDefault="00485939" w:rsidP="0022074F">
      <w:pPr>
        <w:pStyle w:val="Heading1"/>
        <w:tabs>
          <w:tab w:val="left" w:pos="1954"/>
        </w:tabs>
        <w:spacing w:before="0" w:after="0"/>
        <w:rPr>
          <w:rFonts w:ascii="Cambria" w:hAnsi="Cambria"/>
          <w:color w:val="auto"/>
          <w:sz w:val="10"/>
          <w:szCs w:val="16"/>
        </w:rPr>
      </w:pPr>
    </w:p>
    <w:p w14:paraId="7BF2499A" w14:textId="014255AC" w:rsidR="00916101" w:rsidRPr="00E620C4" w:rsidRDefault="009D32F9" w:rsidP="00726305">
      <w:pPr>
        <w:numPr>
          <w:ilvl w:val="0"/>
          <w:numId w:val="1"/>
        </w:numPr>
        <w:spacing w:after="0"/>
        <w:ind w:left="450" w:hanging="425"/>
        <w:jc w:val="both"/>
        <w:rPr>
          <w:rFonts w:ascii="Cambria" w:eastAsia="Times New Roman" w:hAnsi="Cambria" w:cs="Calibri"/>
          <w:color w:val="auto"/>
          <w:sz w:val="20"/>
          <w:lang w:val="en-IN" w:eastAsia="en-IN"/>
        </w:rPr>
      </w:pPr>
      <w:r>
        <w:rPr>
          <w:rFonts w:ascii="Cambria" w:eastAsia="Times New Roman" w:hAnsi="Cambria" w:cs="Calibri"/>
          <w:color w:val="auto"/>
          <w:sz w:val="20"/>
          <w:lang w:val="en-IN" w:eastAsia="en-IN"/>
        </w:rPr>
        <w:t>3</w:t>
      </w:r>
      <w:r w:rsidR="00DF5911" w:rsidRPr="00E620C4">
        <w:rPr>
          <w:rFonts w:ascii="Cambria" w:eastAsia="Times New Roman" w:hAnsi="Cambria" w:cs="Calibri"/>
          <w:color w:val="auto"/>
          <w:sz w:val="20"/>
          <w:lang w:val="en-IN" w:eastAsia="en-IN"/>
        </w:rPr>
        <w:t xml:space="preserve"> </w:t>
      </w:r>
      <w:r w:rsidR="00916101" w:rsidRPr="00E620C4">
        <w:rPr>
          <w:rFonts w:ascii="Cambria" w:eastAsia="Times New Roman" w:hAnsi="Cambria" w:cs="Calibri"/>
          <w:color w:val="auto"/>
          <w:sz w:val="20"/>
          <w:lang w:val="en-IN" w:eastAsia="en-IN"/>
        </w:rPr>
        <w:t>years of experience in the field of Business Analysis and Requirements gathering.</w:t>
      </w:r>
    </w:p>
    <w:p w14:paraId="18FE95EE" w14:textId="77777777" w:rsidR="00916101" w:rsidRPr="00E620C4" w:rsidRDefault="00916101" w:rsidP="00726305">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Experience in working with different Software Development Life Cycle (SDLC) involving both traditional methodologies such as Waterfall and Agile methodologies such as Scrum.</w:t>
      </w:r>
    </w:p>
    <w:p w14:paraId="79CA7E09" w14:textId="77777777" w:rsidR="00916101" w:rsidRPr="00E620C4" w:rsidRDefault="00916101" w:rsidP="00726305">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Efficiently collaborated with Business Owners, Business Users, and senior stakeholders.</w:t>
      </w:r>
    </w:p>
    <w:p w14:paraId="68521069" w14:textId="77777777" w:rsidR="00916101" w:rsidRPr="00E620C4" w:rsidRDefault="00916101" w:rsidP="00726305">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Elicited requirements using various techniques such as Joint Application Development (JAD) sessions, Interview sessions, Document analysis, Focus Groups, Requirement workshops, and Questionnaire.</w:t>
      </w:r>
    </w:p>
    <w:p w14:paraId="2F4C70C6" w14:textId="77777777" w:rsidR="00916101" w:rsidRPr="00E620C4" w:rsidRDefault="00916101" w:rsidP="00726305">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Familiarity in writing Business Requirement Document (BRD), Functional Requirement Document (FRD), System Requirement Specification (SRS), Requirement Traceability Matrix (RTM) as per company requirement.</w:t>
      </w:r>
    </w:p>
    <w:p w14:paraId="228F3399" w14:textId="77777777" w:rsidR="00916101" w:rsidRPr="00E620C4" w:rsidRDefault="00916101" w:rsidP="00726305">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Good working knowledge of JIRA for managing User stories and contributed to Scrum Ceremonies like Release Planning, Backlog Grooming, Sprint Planning, Sprint Review, and Retrospective also assisted in choosing prioritizing techniques like Moscow, KANO.</w:t>
      </w:r>
    </w:p>
    <w:p w14:paraId="6ABB3BFD" w14:textId="77777777" w:rsidR="00916101" w:rsidRPr="00E620C4" w:rsidRDefault="00916101" w:rsidP="00726305">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Knowledge of creating UML diagrams like Use Cases, Activity, Sequence, and Class diagrams using MS Visio and worked on both High Fidelity and Low Fidelity Mock-up Screens and wireframes using Lucid Chart and Balsamiq.</w:t>
      </w:r>
    </w:p>
    <w:p w14:paraId="2BF936B9" w14:textId="77777777" w:rsidR="00916101" w:rsidRPr="00E620C4" w:rsidRDefault="00916101" w:rsidP="00726305">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Experience in implementing Microsoft Office, SharePoint.</w:t>
      </w:r>
    </w:p>
    <w:p w14:paraId="12B51A92" w14:textId="3463DF40" w:rsidR="00916101" w:rsidRPr="00E620C4" w:rsidRDefault="00916101" w:rsidP="00726305">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Direct and manage the Change Management Control process for the projects by facilitating group meetings and/or one-on-one interviews/meetings with work stream owners to discuss change request impact on timelines and scope.</w:t>
      </w:r>
    </w:p>
    <w:p w14:paraId="075AB8E6" w14:textId="77777777" w:rsidR="00CA7EA7" w:rsidRPr="00E620C4" w:rsidRDefault="00CA7EA7" w:rsidP="00CA7EA7">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Experience in performing Cost-Benefit analysis and Gap Analysis (As Is, To Be) in various projects.</w:t>
      </w:r>
    </w:p>
    <w:p w14:paraId="3E741337" w14:textId="77777777" w:rsidR="00CA7EA7" w:rsidRPr="00E620C4" w:rsidRDefault="00CA7EA7" w:rsidP="00CA7EA7">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Experience in defect tracking, defect analysis &amp; ability to organize, document &amp; track changes using Jira.</w:t>
      </w:r>
    </w:p>
    <w:p w14:paraId="0611FFA6" w14:textId="77777777" w:rsidR="00CA7EA7" w:rsidRPr="00E620C4" w:rsidRDefault="00CA7EA7" w:rsidP="00CA7EA7">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Assisted the QA team to design Test plans and Test Cases for User Acceptance Testing, Black-box Testing, Functional Testing, various System Testing, Integration Testing, Regression Testing, Security Testing, Load/Stress Testing, and Performance Testing in both manual and automation testing environment and creation of Test plans, Test cases and Test scenarios for validating it against business requirements document.</w:t>
      </w:r>
    </w:p>
    <w:p w14:paraId="76787CDA" w14:textId="0A3BA7B7" w:rsidR="00CA7EA7" w:rsidRPr="00E620C4" w:rsidRDefault="00CA7EA7" w:rsidP="00CA7EA7">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Attained better communication and developed stakeholder friendly attitude skills through meeting stakeholders, System developers, other teams, and external business partners.</w:t>
      </w:r>
    </w:p>
    <w:p w14:paraId="0A526912" w14:textId="77777777" w:rsidR="00D74A81" w:rsidRDefault="00D74A81" w:rsidP="0022074F">
      <w:pPr>
        <w:pStyle w:val="Heading1"/>
        <w:spacing w:before="0" w:after="0"/>
        <w:jc w:val="both"/>
        <w:rPr>
          <w:rFonts w:ascii="Cambria" w:hAnsi="Cambria"/>
        </w:rPr>
      </w:pPr>
    </w:p>
    <w:p w14:paraId="3FA77CE5" w14:textId="5D15044A" w:rsidR="00485939" w:rsidRPr="00E620C4" w:rsidRDefault="00485939" w:rsidP="0022074F">
      <w:pPr>
        <w:pStyle w:val="Heading1"/>
        <w:spacing w:before="0" w:after="0"/>
        <w:jc w:val="both"/>
        <w:rPr>
          <w:rFonts w:ascii="Cambria" w:hAnsi="Cambria"/>
        </w:rPr>
      </w:pPr>
      <w:r w:rsidRPr="00E620C4">
        <w:rPr>
          <w:rFonts w:ascii="Cambria" w:hAnsi="Cambria"/>
        </w:rPr>
        <w:t>Education</w:t>
      </w:r>
      <w:r w:rsidR="00B44E8B" w:rsidRPr="00E620C4">
        <w:rPr>
          <w:rFonts w:ascii="Cambria" w:hAnsi="Cambria"/>
        </w:rPr>
        <w:t xml:space="preserve"> &amp; Certifications</w:t>
      </w:r>
      <w:r w:rsidRPr="00E620C4">
        <w:rPr>
          <w:rFonts w:ascii="Cambria" w:hAnsi="Cambria"/>
        </w:rPr>
        <w:t xml:space="preserve"> </w:t>
      </w:r>
    </w:p>
    <w:p w14:paraId="2211CEE6" w14:textId="3983D01C" w:rsidR="00485939" w:rsidRPr="00E620C4" w:rsidRDefault="00485939" w:rsidP="0022074F">
      <w:pPr>
        <w:pStyle w:val="Heading1"/>
        <w:tabs>
          <w:tab w:val="left" w:pos="1954"/>
        </w:tabs>
        <w:spacing w:before="0" w:after="0"/>
        <w:jc w:val="both"/>
        <w:rPr>
          <w:rFonts w:ascii="Cambria" w:hAnsi="Cambria"/>
          <w:color w:val="auto"/>
          <w:sz w:val="20"/>
          <w:szCs w:val="22"/>
        </w:rPr>
      </w:pPr>
      <w:r w:rsidRPr="00E620C4">
        <w:rPr>
          <w:rFonts w:ascii="Cambria" w:hAnsi="Cambria"/>
          <w:color w:val="auto"/>
          <w:sz w:val="20"/>
          <w:szCs w:val="22"/>
        </w:rPr>
        <w:t>BS in Finance                                                                                                                                                                         May 2021</w:t>
      </w:r>
    </w:p>
    <w:p w14:paraId="203B060E" w14:textId="7A572B97" w:rsidR="00485939" w:rsidRPr="00E620C4" w:rsidRDefault="00485939" w:rsidP="0022074F">
      <w:pPr>
        <w:pStyle w:val="Heading1"/>
        <w:tabs>
          <w:tab w:val="left" w:pos="1954"/>
        </w:tabs>
        <w:spacing w:before="0" w:after="0"/>
        <w:jc w:val="both"/>
        <w:rPr>
          <w:rStyle w:val="Strong"/>
          <w:rFonts w:ascii="Cambria" w:eastAsiaTheme="minorEastAsia" w:hAnsi="Cambria" w:cs="Calibri"/>
          <w:bCs w:val="0"/>
          <w:i/>
          <w:iCs/>
          <w:color w:val="auto"/>
          <w:sz w:val="20"/>
          <w:szCs w:val="22"/>
        </w:rPr>
      </w:pPr>
      <w:r w:rsidRPr="00E620C4">
        <w:rPr>
          <w:rStyle w:val="Strong"/>
          <w:rFonts w:ascii="Cambria" w:eastAsiaTheme="minorEastAsia" w:hAnsi="Cambria" w:cs="Calibri"/>
          <w:bCs w:val="0"/>
          <w:i/>
          <w:iCs/>
          <w:color w:val="auto"/>
          <w:sz w:val="20"/>
          <w:szCs w:val="22"/>
        </w:rPr>
        <w:t>St. Cloud State University</w:t>
      </w:r>
    </w:p>
    <w:p w14:paraId="04F13CA7" w14:textId="77777777" w:rsidR="004200F3" w:rsidRPr="00E620C4" w:rsidRDefault="004200F3" w:rsidP="0022074F">
      <w:pPr>
        <w:tabs>
          <w:tab w:val="left" w:pos="360"/>
        </w:tabs>
        <w:spacing w:after="0"/>
        <w:rPr>
          <w:rFonts w:ascii="Cambria" w:eastAsiaTheme="majorEastAsia" w:hAnsi="Cambria" w:cstheme="majorBidi"/>
          <w:b/>
          <w:color w:val="auto"/>
          <w:sz w:val="8"/>
          <w:szCs w:val="10"/>
        </w:rPr>
      </w:pPr>
    </w:p>
    <w:p w14:paraId="427F9978" w14:textId="4905933B" w:rsidR="00485939" w:rsidRPr="00E620C4" w:rsidRDefault="00485939" w:rsidP="0022074F">
      <w:pPr>
        <w:tabs>
          <w:tab w:val="left" w:pos="360"/>
        </w:tabs>
        <w:spacing w:after="0"/>
        <w:rPr>
          <w:rFonts w:ascii="Cambria" w:eastAsia="Times New Roman" w:hAnsi="Cambria" w:cs="Times New Roman"/>
          <w:b/>
        </w:rPr>
      </w:pPr>
      <w:r w:rsidRPr="00E620C4">
        <w:rPr>
          <w:rFonts w:ascii="Cambria" w:eastAsiaTheme="majorEastAsia" w:hAnsi="Cambria" w:cstheme="majorBidi"/>
          <w:b/>
          <w:color w:val="auto"/>
          <w:sz w:val="20"/>
        </w:rPr>
        <w:t>BS in Information Systems                                                                                                                                              Dec 2022</w:t>
      </w:r>
    </w:p>
    <w:p w14:paraId="3C090139" w14:textId="75B04C49" w:rsidR="00485939" w:rsidRPr="00E620C4" w:rsidRDefault="00485939" w:rsidP="0022074F">
      <w:pPr>
        <w:tabs>
          <w:tab w:val="left" w:pos="360"/>
        </w:tabs>
        <w:spacing w:after="0"/>
        <w:rPr>
          <w:rStyle w:val="Strong"/>
          <w:rFonts w:ascii="Cambria" w:hAnsi="Cambria" w:cs="Calibri"/>
          <w:b w:val="0"/>
          <w:bCs w:val="0"/>
          <w:i/>
          <w:iCs/>
          <w:color w:val="auto"/>
          <w:sz w:val="20"/>
        </w:rPr>
      </w:pPr>
      <w:r w:rsidRPr="00E620C4">
        <w:rPr>
          <w:rStyle w:val="Strong"/>
          <w:rFonts w:ascii="Cambria" w:hAnsi="Cambria" w:cs="Calibri"/>
          <w:b w:val="0"/>
          <w:bCs w:val="0"/>
          <w:i/>
          <w:iCs/>
          <w:color w:val="auto"/>
          <w:sz w:val="20"/>
        </w:rPr>
        <w:t>St. Cloud State University</w:t>
      </w:r>
    </w:p>
    <w:p w14:paraId="2E2662B2" w14:textId="77777777" w:rsidR="004200F3" w:rsidRPr="00E620C4" w:rsidRDefault="004200F3" w:rsidP="0022074F">
      <w:pPr>
        <w:tabs>
          <w:tab w:val="left" w:pos="360"/>
        </w:tabs>
        <w:spacing w:after="0"/>
        <w:rPr>
          <w:rFonts w:ascii="Cambria" w:eastAsiaTheme="majorEastAsia" w:hAnsi="Cambria" w:cstheme="majorBidi"/>
          <w:b/>
          <w:color w:val="auto"/>
          <w:sz w:val="8"/>
          <w:szCs w:val="10"/>
        </w:rPr>
      </w:pPr>
    </w:p>
    <w:p w14:paraId="7BDC0712" w14:textId="6C8F1AD7" w:rsidR="009A5978" w:rsidRPr="00E620C4" w:rsidRDefault="009A5978" w:rsidP="0022074F">
      <w:pPr>
        <w:tabs>
          <w:tab w:val="left" w:pos="360"/>
        </w:tabs>
        <w:spacing w:after="0"/>
        <w:rPr>
          <w:rFonts w:ascii="Cambria" w:eastAsiaTheme="majorEastAsia" w:hAnsi="Cambria" w:cstheme="majorBidi"/>
          <w:b/>
          <w:color w:val="auto"/>
          <w:sz w:val="20"/>
        </w:rPr>
      </w:pPr>
      <w:r w:rsidRPr="00E620C4">
        <w:rPr>
          <w:rFonts w:ascii="Cambria" w:eastAsiaTheme="majorEastAsia" w:hAnsi="Cambria" w:cstheme="majorBidi"/>
          <w:b/>
          <w:color w:val="auto"/>
          <w:sz w:val="20"/>
        </w:rPr>
        <w:t xml:space="preserve">GCE A Level </w:t>
      </w:r>
      <w:r w:rsidR="00F035E4" w:rsidRPr="00E620C4">
        <w:rPr>
          <w:rFonts w:ascii="Cambria" w:eastAsiaTheme="majorEastAsia" w:hAnsi="Cambria" w:cstheme="majorBidi"/>
          <w:b/>
          <w:color w:val="auto"/>
          <w:sz w:val="20"/>
        </w:rPr>
        <w:t>– Accounts</w:t>
      </w:r>
      <w:r w:rsidRPr="00E620C4">
        <w:rPr>
          <w:rFonts w:ascii="Cambria" w:eastAsiaTheme="majorEastAsia" w:hAnsi="Cambria" w:cstheme="majorBidi"/>
          <w:b/>
          <w:color w:val="auto"/>
          <w:sz w:val="20"/>
        </w:rPr>
        <w:t>, Business, Economics, &amp; Mathematics                                                                       2016</w:t>
      </w:r>
    </w:p>
    <w:p w14:paraId="4953922B" w14:textId="364DDF9E" w:rsidR="009A5978" w:rsidRPr="00E620C4" w:rsidRDefault="009A5978" w:rsidP="0022074F">
      <w:pPr>
        <w:tabs>
          <w:tab w:val="left" w:pos="360"/>
        </w:tabs>
        <w:spacing w:after="0"/>
        <w:rPr>
          <w:rStyle w:val="Strong"/>
          <w:rFonts w:ascii="Cambria" w:hAnsi="Cambria" w:cs="Calibri"/>
          <w:b w:val="0"/>
          <w:bCs w:val="0"/>
          <w:i/>
          <w:iCs/>
          <w:color w:val="auto"/>
          <w:sz w:val="20"/>
        </w:rPr>
      </w:pPr>
      <w:r w:rsidRPr="00E620C4">
        <w:rPr>
          <w:rStyle w:val="Strong"/>
          <w:rFonts w:ascii="Cambria" w:hAnsi="Cambria" w:cs="Calibri"/>
          <w:b w:val="0"/>
          <w:bCs w:val="0"/>
          <w:i/>
          <w:iCs/>
          <w:color w:val="auto"/>
          <w:sz w:val="20"/>
        </w:rPr>
        <w:t>St. Xavier’s College</w:t>
      </w:r>
    </w:p>
    <w:p w14:paraId="647CBFB8" w14:textId="77777777" w:rsidR="009A5978" w:rsidRPr="00E620C4" w:rsidRDefault="009A5978" w:rsidP="0022074F">
      <w:pPr>
        <w:pStyle w:val="Heading1"/>
        <w:spacing w:before="0" w:after="0"/>
        <w:jc w:val="both"/>
        <w:rPr>
          <w:rFonts w:ascii="Cambria" w:hAnsi="Cambria"/>
        </w:rPr>
      </w:pPr>
    </w:p>
    <w:p w14:paraId="0F31155C" w14:textId="40B56CC1" w:rsidR="00B44E8B" w:rsidRPr="00E620C4" w:rsidRDefault="00D74A81" w:rsidP="00D74A81">
      <w:pPr>
        <w:pStyle w:val="Heading1"/>
        <w:numPr>
          <w:ilvl w:val="0"/>
          <w:numId w:val="11"/>
        </w:numPr>
        <w:spacing w:before="0" w:after="0"/>
        <w:jc w:val="both"/>
        <w:rPr>
          <w:rFonts w:ascii="Cambria" w:eastAsiaTheme="minorEastAsia" w:hAnsi="Cambria" w:cs="Calibri"/>
          <w:color w:val="auto"/>
          <w:sz w:val="20"/>
          <w:szCs w:val="22"/>
        </w:rPr>
        <w:sectPr w:rsidR="00B44E8B" w:rsidRPr="00E620C4" w:rsidSect="00F2456F">
          <w:footerReference w:type="default" r:id="rId10"/>
          <w:pgSz w:w="12240" w:h="15840"/>
          <w:pgMar w:top="270" w:right="1152" w:bottom="180" w:left="1152" w:header="720" w:footer="720" w:gutter="0"/>
          <w:pgNumType w:start="1"/>
          <w:cols w:space="720"/>
          <w:titlePg/>
          <w:docGrid w:linePitch="360"/>
        </w:sectPr>
      </w:pPr>
      <w:r w:rsidRPr="00D74A81">
        <w:rPr>
          <w:rFonts w:ascii="Cambria" w:eastAsiaTheme="minorEastAsia" w:hAnsi="Cambria" w:cs="Calibri"/>
          <w:color w:val="auto"/>
          <w:sz w:val="20"/>
          <w:szCs w:val="22"/>
        </w:rPr>
        <w:t>SIE certification, FINRA, 2023</w:t>
      </w:r>
    </w:p>
    <w:p w14:paraId="7E937AF4" w14:textId="77777777" w:rsidR="009A5978" w:rsidRPr="00D74A81" w:rsidRDefault="009A5978" w:rsidP="0022074F">
      <w:pPr>
        <w:pStyle w:val="ListParagraph"/>
        <w:numPr>
          <w:ilvl w:val="0"/>
          <w:numId w:val="3"/>
        </w:numPr>
        <w:spacing w:after="0"/>
        <w:rPr>
          <w:rFonts w:ascii="Cambria" w:hAnsi="Cambria"/>
          <w:b/>
          <w:bCs/>
          <w:color w:val="000000" w:themeColor="text1"/>
          <w:sz w:val="20"/>
          <w:szCs w:val="20"/>
        </w:rPr>
      </w:pPr>
      <w:r w:rsidRPr="00D74A81">
        <w:rPr>
          <w:rFonts w:ascii="Cambria" w:hAnsi="Cambria"/>
          <w:b/>
          <w:bCs/>
          <w:color w:val="000000" w:themeColor="text1"/>
          <w:sz w:val="20"/>
          <w:szCs w:val="20"/>
        </w:rPr>
        <w:t xml:space="preserve">Investment Banking Analyst, J.P Morgan Chase, 2022 </w:t>
      </w:r>
    </w:p>
    <w:p w14:paraId="7AE0D354" w14:textId="77777777" w:rsidR="009A5978" w:rsidRPr="00D74A81" w:rsidRDefault="009A5978" w:rsidP="0022074F">
      <w:pPr>
        <w:pStyle w:val="ListParagraph"/>
        <w:numPr>
          <w:ilvl w:val="0"/>
          <w:numId w:val="3"/>
        </w:numPr>
        <w:spacing w:after="0"/>
        <w:rPr>
          <w:rFonts w:ascii="Cambria" w:hAnsi="Cambria"/>
          <w:b/>
          <w:bCs/>
          <w:color w:val="000000" w:themeColor="text1"/>
          <w:sz w:val="20"/>
          <w:szCs w:val="20"/>
        </w:rPr>
      </w:pPr>
      <w:r w:rsidRPr="00D74A81">
        <w:rPr>
          <w:rFonts w:ascii="Cambria" w:hAnsi="Cambria"/>
          <w:b/>
          <w:bCs/>
          <w:color w:val="000000" w:themeColor="text1"/>
          <w:sz w:val="20"/>
          <w:szCs w:val="20"/>
        </w:rPr>
        <w:t>Scrum Master Certification, SMAC, 2022</w:t>
      </w:r>
    </w:p>
    <w:p w14:paraId="1E1844EA" w14:textId="46E512F4" w:rsidR="009A5978" w:rsidRPr="00D74A81" w:rsidRDefault="00D74A81" w:rsidP="0022074F">
      <w:pPr>
        <w:pStyle w:val="ListParagraph"/>
        <w:numPr>
          <w:ilvl w:val="0"/>
          <w:numId w:val="3"/>
        </w:numPr>
        <w:spacing w:after="0"/>
        <w:rPr>
          <w:rFonts w:ascii="Cambria" w:hAnsi="Cambria"/>
          <w:b/>
          <w:bCs/>
          <w:color w:val="000000" w:themeColor="text1"/>
          <w:sz w:val="20"/>
          <w:szCs w:val="20"/>
        </w:rPr>
      </w:pPr>
      <w:r>
        <w:rPr>
          <w:rFonts w:ascii="Cambria" w:hAnsi="Cambria"/>
          <w:b/>
          <w:bCs/>
          <w:color w:val="000000" w:themeColor="text1"/>
          <w:sz w:val="20"/>
          <w:szCs w:val="20"/>
        </w:rPr>
        <w:t xml:space="preserve">AWS </w:t>
      </w:r>
      <w:r w:rsidR="009A5978" w:rsidRPr="00D74A81">
        <w:rPr>
          <w:rFonts w:ascii="Cambria" w:hAnsi="Cambria"/>
          <w:b/>
          <w:bCs/>
          <w:color w:val="000000" w:themeColor="text1"/>
          <w:sz w:val="20"/>
          <w:szCs w:val="20"/>
        </w:rPr>
        <w:t>Cloud Foundation, AWS Re: Invent, 2022</w:t>
      </w:r>
    </w:p>
    <w:p w14:paraId="2418812D" w14:textId="77777777" w:rsidR="009A5978" w:rsidRPr="00D74A81" w:rsidRDefault="009A5978" w:rsidP="0022074F">
      <w:pPr>
        <w:pStyle w:val="ListParagraph"/>
        <w:numPr>
          <w:ilvl w:val="0"/>
          <w:numId w:val="3"/>
        </w:numPr>
        <w:spacing w:after="0"/>
        <w:rPr>
          <w:rFonts w:ascii="Cambria" w:hAnsi="Cambria"/>
          <w:b/>
          <w:bCs/>
          <w:color w:val="000000" w:themeColor="text1"/>
          <w:sz w:val="20"/>
          <w:szCs w:val="20"/>
        </w:rPr>
      </w:pPr>
      <w:r w:rsidRPr="00D74A81">
        <w:rPr>
          <w:rFonts w:ascii="Cambria" w:hAnsi="Cambria"/>
          <w:b/>
          <w:bCs/>
          <w:color w:val="000000" w:themeColor="text1"/>
          <w:sz w:val="20"/>
          <w:szCs w:val="20"/>
        </w:rPr>
        <w:t>Network Fundamentals, uCertify, 2022</w:t>
      </w:r>
    </w:p>
    <w:p w14:paraId="5B206FB7" w14:textId="77777777" w:rsidR="009A5978" w:rsidRPr="00D74A81" w:rsidRDefault="009A5978" w:rsidP="0022074F">
      <w:pPr>
        <w:pStyle w:val="ListParagraph"/>
        <w:numPr>
          <w:ilvl w:val="0"/>
          <w:numId w:val="3"/>
        </w:numPr>
        <w:spacing w:after="0"/>
        <w:rPr>
          <w:rFonts w:ascii="Cambria" w:hAnsi="Cambria"/>
          <w:b/>
          <w:bCs/>
          <w:color w:val="000000" w:themeColor="text1"/>
          <w:sz w:val="20"/>
          <w:szCs w:val="20"/>
        </w:rPr>
      </w:pPr>
      <w:r w:rsidRPr="00D74A81">
        <w:rPr>
          <w:rFonts w:ascii="Cambria" w:hAnsi="Cambria"/>
          <w:b/>
          <w:bCs/>
          <w:color w:val="000000" w:themeColor="text1"/>
          <w:sz w:val="20"/>
          <w:szCs w:val="20"/>
        </w:rPr>
        <w:t>CompTIA Linux+, uCertify, 2022</w:t>
      </w:r>
    </w:p>
    <w:p w14:paraId="690D31E7" w14:textId="1BDC8074" w:rsidR="00B44E8B" w:rsidRPr="00D74A81" w:rsidRDefault="009A5978" w:rsidP="00D74A81">
      <w:pPr>
        <w:pStyle w:val="ListParagraph"/>
        <w:numPr>
          <w:ilvl w:val="0"/>
          <w:numId w:val="3"/>
        </w:numPr>
        <w:spacing w:after="0"/>
        <w:rPr>
          <w:rFonts w:ascii="Cambria" w:hAnsi="Cambria"/>
          <w:b/>
          <w:bCs/>
          <w:color w:val="000000" w:themeColor="text1"/>
          <w:sz w:val="20"/>
          <w:szCs w:val="20"/>
        </w:rPr>
        <w:sectPr w:rsidR="00B44E8B" w:rsidRPr="00D74A81" w:rsidSect="00B44E8B">
          <w:type w:val="continuous"/>
          <w:pgSz w:w="12240" w:h="15840"/>
          <w:pgMar w:top="270" w:right="1152" w:bottom="180" w:left="1152" w:header="720" w:footer="720" w:gutter="0"/>
          <w:pgNumType w:start="1"/>
          <w:cols w:num="2" w:space="720"/>
          <w:titlePg/>
          <w:docGrid w:linePitch="360"/>
        </w:sectPr>
      </w:pPr>
      <w:r w:rsidRPr="00D74A81">
        <w:rPr>
          <w:rFonts w:ascii="Cambria" w:hAnsi="Cambria"/>
          <w:b/>
          <w:bCs/>
          <w:color w:val="000000" w:themeColor="text1"/>
          <w:sz w:val="20"/>
          <w:szCs w:val="20"/>
        </w:rPr>
        <w:t xml:space="preserve">Business Intelligence, </w:t>
      </w:r>
      <w:r w:rsidR="00D74A81" w:rsidRPr="00D74A81">
        <w:rPr>
          <w:rFonts w:ascii="Cambria" w:hAnsi="Cambria"/>
          <w:b/>
          <w:bCs/>
          <w:color w:val="000000" w:themeColor="text1"/>
          <w:sz w:val="20"/>
          <w:szCs w:val="20"/>
        </w:rPr>
        <w:t>HBS Herberger Business School</w:t>
      </w:r>
      <w:r w:rsidR="00D74A81">
        <w:rPr>
          <w:rFonts w:ascii="Cambria" w:hAnsi="Cambria"/>
          <w:b/>
          <w:bCs/>
          <w:color w:val="000000" w:themeColor="text1"/>
          <w:sz w:val="20"/>
          <w:szCs w:val="20"/>
        </w:rPr>
        <w:t xml:space="preserve">, </w:t>
      </w:r>
      <w:r w:rsidRPr="00D74A81">
        <w:rPr>
          <w:rFonts w:ascii="Cambria" w:hAnsi="Cambria"/>
          <w:b/>
          <w:bCs/>
          <w:color w:val="000000" w:themeColor="text1"/>
          <w:sz w:val="20"/>
          <w:szCs w:val="20"/>
        </w:rPr>
        <w:t>202</w:t>
      </w:r>
      <w:r w:rsidR="00D74A81">
        <w:rPr>
          <w:rFonts w:ascii="Cambria" w:hAnsi="Cambria"/>
          <w:b/>
          <w:bCs/>
          <w:color w:val="000000" w:themeColor="text1"/>
          <w:sz w:val="20"/>
          <w:szCs w:val="20"/>
        </w:rPr>
        <w:t>3</w:t>
      </w:r>
    </w:p>
    <w:p w14:paraId="54841CB5" w14:textId="65B9577A" w:rsidR="009A5978" w:rsidRPr="00E620C4" w:rsidRDefault="009A5978" w:rsidP="0022074F">
      <w:pPr>
        <w:pStyle w:val="Heading1"/>
        <w:tabs>
          <w:tab w:val="left" w:pos="1954"/>
        </w:tabs>
        <w:spacing w:before="0" w:after="0"/>
        <w:jc w:val="both"/>
        <w:rPr>
          <w:rFonts w:ascii="Cambria" w:hAnsi="Cambria"/>
        </w:rPr>
      </w:pPr>
    </w:p>
    <w:p w14:paraId="37CF5C58" w14:textId="5B7938C7" w:rsidR="00485939" w:rsidRPr="00E620C4" w:rsidRDefault="00485939" w:rsidP="0022074F">
      <w:pPr>
        <w:pStyle w:val="Heading1"/>
        <w:tabs>
          <w:tab w:val="left" w:pos="1954"/>
        </w:tabs>
        <w:spacing w:before="0" w:after="0"/>
        <w:jc w:val="both"/>
        <w:rPr>
          <w:rFonts w:ascii="Cambria" w:hAnsi="Cambria"/>
        </w:rPr>
      </w:pPr>
      <w:r w:rsidRPr="00E620C4">
        <w:rPr>
          <w:rFonts w:ascii="Cambria" w:hAnsi="Cambria"/>
        </w:rPr>
        <w:t>Skills</w:t>
      </w:r>
    </w:p>
    <w:p w14:paraId="29165AAF" w14:textId="77777777" w:rsidR="00485939" w:rsidRPr="00E620C4" w:rsidRDefault="00485939" w:rsidP="0022074F">
      <w:pPr>
        <w:pStyle w:val="Heading1"/>
        <w:tabs>
          <w:tab w:val="left" w:pos="1954"/>
        </w:tabs>
        <w:spacing w:before="0" w:after="0"/>
        <w:rPr>
          <w:rFonts w:ascii="Cambria" w:hAnsi="Cambria"/>
          <w:color w:val="auto"/>
          <w:sz w:val="10"/>
          <w:szCs w:val="16"/>
        </w:rPr>
      </w:pPr>
    </w:p>
    <w:tbl>
      <w:tblPr>
        <w:tblStyle w:val="TableTheme"/>
        <w:tblW w:w="9900" w:type="dxa"/>
        <w:tblInd w:w="108" w:type="dxa"/>
        <w:tblLook w:val="04A0" w:firstRow="1" w:lastRow="0" w:firstColumn="1" w:lastColumn="0" w:noHBand="0" w:noVBand="1"/>
      </w:tblPr>
      <w:tblGrid>
        <w:gridCol w:w="2970"/>
        <w:gridCol w:w="6930"/>
      </w:tblGrid>
      <w:tr w:rsidR="00485939" w:rsidRPr="00E55A10" w14:paraId="535AD73E" w14:textId="77777777" w:rsidTr="0015555A">
        <w:tc>
          <w:tcPr>
            <w:tcW w:w="2970" w:type="dxa"/>
          </w:tcPr>
          <w:p w14:paraId="59A1C6B0" w14:textId="77777777" w:rsidR="00485939" w:rsidRPr="00E55A10" w:rsidRDefault="00485939" w:rsidP="0022074F">
            <w:pPr>
              <w:spacing w:after="0"/>
              <w:jc w:val="both"/>
              <w:rPr>
                <w:rFonts w:ascii="Cambria" w:hAnsi="Cambria" w:cs="Calibri"/>
                <w:b/>
                <w:bCs/>
                <w:color w:val="auto"/>
                <w:sz w:val="20"/>
                <w:szCs w:val="20"/>
              </w:rPr>
            </w:pPr>
            <w:r w:rsidRPr="00E55A10">
              <w:rPr>
                <w:rFonts w:ascii="Cambria" w:hAnsi="Cambria" w:cs="Calibri"/>
                <w:b/>
                <w:bCs/>
                <w:color w:val="auto"/>
                <w:sz w:val="20"/>
                <w:szCs w:val="20"/>
              </w:rPr>
              <w:t>Languages:</w:t>
            </w:r>
          </w:p>
        </w:tc>
        <w:tc>
          <w:tcPr>
            <w:tcW w:w="6930" w:type="dxa"/>
          </w:tcPr>
          <w:p w14:paraId="2E5022FC" w14:textId="3C10F570" w:rsidR="00485939" w:rsidRPr="00E55A10" w:rsidRDefault="009A5978" w:rsidP="0022074F">
            <w:pPr>
              <w:spacing w:after="0"/>
              <w:jc w:val="both"/>
              <w:rPr>
                <w:rFonts w:ascii="Cambria" w:hAnsi="Cambria" w:cs="Calibri"/>
                <w:color w:val="auto"/>
                <w:sz w:val="20"/>
                <w:szCs w:val="20"/>
              </w:rPr>
            </w:pPr>
            <w:r w:rsidRPr="00E55A10">
              <w:rPr>
                <w:rFonts w:ascii="Cambria" w:hAnsi="Cambria" w:cs="Calibri"/>
                <w:color w:val="auto"/>
                <w:sz w:val="20"/>
                <w:szCs w:val="20"/>
              </w:rPr>
              <w:t>Oracle, XML, JSON, SQL, and Visual Basic</w:t>
            </w:r>
          </w:p>
        </w:tc>
      </w:tr>
      <w:tr w:rsidR="00485939" w:rsidRPr="00E55A10" w14:paraId="0BF0018D" w14:textId="77777777" w:rsidTr="0015555A">
        <w:tc>
          <w:tcPr>
            <w:tcW w:w="2970" w:type="dxa"/>
          </w:tcPr>
          <w:p w14:paraId="5F003A1E" w14:textId="1357B902" w:rsidR="00485939" w:rsidRPr="00E55A10" w:rsidRDefault="00675B34" w:rsidP="0022074F">
            <w:pPr>
              <w:spacing w:after="0"/>
              <w:jc w:val="both"/>
              <w:rPr>
                <w:rFonts w:ascii="Cambria" w:hAnsi="Cambria" w:cs="Calibri"/>
                <w:b/>
                <w:bCs/>
                <w:color w:val="auto"/>
                <w:sz w:val="20"/>
                <w:szCs w:val="20"/>
              </w:rPr>
            </w:pPr>
            <w:r w:rsidRPr="00E55A10">
              <w:rPr>
                <w:rFonts w:ascii="Cambria" w:hAnsi="Cambria" w:cs="Calibri"/>
                <w:b/>
                <w:bCs/>
                <w:color w:val="auto"/>
                <w:sz w:val="20"/>
                <w:szCs w:val="20"/>
              </w:rPr>
              <w:t>Technical Skills</w:t>
            </w:r>
            <w:r w:rsidR="00485939" w:rsidRPr="00E55A10">
              <w:rPr>
                <w:rFonts w:ascii="Cambria" w:hAnsi="Cambria" w:cs="Calibri"/>
                <w:b/>
                <w:bCs/>
                <w:color w:val="auto"/>
                <w:sz w:val="20"/>
                <w:szCs w:val="20"/>
              </w:rPr>
              <w:t>:</w:t>
            </w:r>
          </w:p>
        </w:tc>
        <w:tc>
          <w:tcPr>
            <w:tcW w:w="6930" w:type="dxa"/>
          </w:tcPr>
          <w:p w14:paraId="26C26D83" w14:textId="33F26E8F" w:rsidR="00485939" w:rsidRPr="00E55A10" w:rsidRDefault="00675B34" w:rsidP="0022074F">
            <w:pPr>
              <w:spacing w:after="0"/>
              <w:jc w:val="both"/>
              <w:rPr>
                <w:rFonts w:ascii="Cambria" w:hAnsi="Cambria" w:cs="Calibri"/>
                <w:color w:val="auto"/>
                <w:sz w:val="20"/>
                <w:szCs w:val="20"/>
                <w:shd w:val="clear" w:color="auto" w:fill="FFFFFF"/>
              </w:rPr>
            </w:pPr>
            <w:r w:rsidRPr="00E55A10">
              <w:rPr>
                <w:rFonts w:ascii="Cambria" w:hAnsi="Cambria" w:cs="Calibri"/>
                <w:color w:val="auto"/>
                <w:sz w:val="20"/>
                <w:szCs w:val="20"/>
                <w:shd w:val="clear" w:color="auto" w:fill="FFFFFF"/>
              </w:rPr>
              <w:t>Microsoft Project, Jira, Rally, Confluence, Azure DevOps, Pega Agile Studio</w:t>
            </w:r>
          </w:p>
        </w:tc>
      </w:tr>
      <w:tr w:rsidR="00485939" w:rsidRPr="00E55A10" w14:paraId="615E9EA6" w14:textId="77777777" w:rsidTr="0015555A">
        <w:tc>
          <w:tcPr>
            <w:tcW w:w="2970" w:type="dxa"/>
          </w:tcPr>
          <w:p w14:paraId="1178323A" w14:textId="1F8047B8" w:rsidR="00485939" w:rsidRPr="00E55A10" w:rsidRDefault="00675B34" w:rsidP="0022074F">
            <w:pPr>
              <w:spacing w:after="0"/>
              <w:jc w:val="both"/>
              <w:rPr>
                <w:rFonts w:ascii="Cambria" w:hAnsi="Cambria" w:cs="Calibri"/>
                <w:b/>
                <w:bCs/>
                <w:color w:val="auto"/>
                <w:sz w:val="20"/>
                <w:szCs w:val="20"/>
              </w:rPr>
            </w:pPr>
            <w:r w:rsidRPr="00E55A10">
              <w:rPr>
                <w:rFonts w:ascii="Cambria" w:hAnsi="Cambria" w:cs="Calibri"/>
                <w:b/>
                <w:bCs/>
                <w:color w:val="auto"/>
                <w:sz w:val="20"/>
                <w:szCs w:val="20"/>
              </w:rPr>
              <w:t>Modelling and Reporting</w:t>
            </w:r>
            <w:r w:rsidR="00485939" w:rsidRPr="00E55A10">
              <w:rPr>
                <w:rFonts w:ascii="Cambria" w:hAnsi="Cambria" w:cs="Calibri"/>
                <w:b/>
                <w:bCs/>
                <w:color w:val="auto"/>
                <w:sz w:val="20"/>
                <w:szCs w:val="20"/>
              </w:rPr>
              <w:t xml:space="preserve"> Tools:</w:t>
            </w:r>
          </w:p>
        </w:tc>
        <w:tc>
          <w:tcPr>
            <w:tcW w:w="6930" w:type="dxa"/>
          </w:tcPr>
          <w:p w14:paraId="4B2B90CB" w14:textId="5D429169" w:rsidR="00485939" w:rsidRPr="00E55A10" w:rsidRDefault="00675B34" w:rsidP="0022074F">
            <w:pPr>
              <w:spacing w:after="0"/>
              <w:jc w:val="both"/>
              <w:rPr>
                <w:rFonts w:ascii="Cambria" w:hAnsi="Cambria" w:cs="Calibri"/>
                <w:color w:val="auto"/>
                <w:sz w:val="20"/>
                <w:szCs w:val="20"/>
                <w:shd w:val="clear" w:color="auto" w:fill="FFFFFF"/>
              </w:rPr>
            </w:pPr>
            <w:r w:rsidRPr="00E55A10">
              <w:rPr>
                <w:rFonts w:ascii="Cambria" w:hAnsi="Cambria" w:cs="Calibri"/>
                <w:color w:val="auto"/>
                <w:sz w:val="20"/>
                <w:szCs w:val="20"/>
                <w:shd w:val="clear" w:color="auto" w:fill="FFFFFF"/>
              </w:rPr>
              <w:t>MS Visio, Lucid Charts, Draw.io, Adobe XD, Tableau, MS Power BI, Axiom</w:t>
            </w:r>
            <w:r w:rsidR="00931B0A" w:rsidRPr="00E55A10">
              <w:rPr>
                <w:rFonts w:ascii="Cambria" w:hAnsi="Cambria" w:cs="Calibri"/>
                <w:color w:val="auto"/>
                <w:sz w:val="20"/>
                <w:szCs w:val="20"/>
                <w:shd w:val="clear" w:color="auto" w:fill="FFFFFF"/>
              </w:rPr>
              <w:t xml:space="preserve"> </w:t>
            </w:r>
            <w:r w:rsidRPr="00E55A10">
              <w:rPr>
                <w:rFonts w:ascii="Cambria" w:hAnsi="Cambria" w:cs="Calibri"/>
                <w:color w:val="auto"/>
                <w:sz w:val="20"/>
                <w:szCs w:val="20"/>
                <w:shd w:val="clear" w:color="auto" w:fill="FFFFFF"/>
              </w:rPr>
              <w:t xml:space="preserve">SL, SAP Crystal </w:t>
            </w:r>
            <w:r w:rsidR="00931B0A" w:rsidRPr="00E55A10">
              <w:rPr>
                <w:rFonts w:ascii="Cambria" w:hAnsi="Cambria" w:cs="Calibri"/>
                <w:color w:val="auto"/>
                <w:sz w:val="20"/>
                <w:szCs w:val="20"/>
                <w:shd w:val="clear" w:color="auto" w:fill="FFFFFF"/>
              </w:rPr>
              <w:t>Reports, SAP</w:t>
            </w:r>
            <w:r w:rsidRPr="00E55A10">
              <w:rPr>
                <w:rFonts w:ascii="Cambria" w:hAnsi="Cambria" w:cs="Calibri"/>
                <w:color w:val="auto"/>
                <w:sz w:val="20"/>
                <w:szCs w:val="20"/>
                <w:shd w:val="clear" w:color="auto" w:fill="FFFFFF"/>
              </w:rPr>
              <w:t xml:space="preserve"> ECC, SAP </w:t>
            </w:r>
            <w:r w:rsidR="005941C1" w:rsidRPr="00E55A10">
              <w:rPr>
                <w:rFonts w:ascii="Cambria" w:hAnsi="Cambria" w:cs="Calibri"/>
                <w:color w:val="auto"/>
                <w:sz w:val="20"/>
                <w:szCs w:val="20"/>
                <w:shd w:val="clear" w:color="auto" w:fill="FFFFFF"/>
              </w:rPr>
              <w:t>BPC, XSL</w:t>
            </w:r>
            <w:r w:rsidRPr="00E55A10">
              <w:rPr>
                <w:rFonts w:ascii="Cambria" w:hAnsi="Cambria" w:cs="Calibri"/>
                <w:color w:val="auto"/>
                <w:sz w:val="20"/>
                <w:szCs w:val="20"/>
                <w:shd w:val="clear" w:color="auto" w:fill="FFFFFF"/>
              </w:rPr>
              <w:t>-FO</w:t>
            </w:r>
          </w:p>
        </w:tc>
      </w:tr>
      <w:tr w:rsidR="00485939" w:rsidRPr="00E55A10" w14:paraId="03974012" w14:textId="77777777" w:rsidTr="0015555A">
        <w:tc>
          <w:tcPr>
            <w:tcW w:w="2970" w:type="dxa"/>
          </w:tcPr>
          <w:p w14:paraId="05F93D85" w14:textId="782285F9" w:rsidR="00485939" w:rsidRPr="00E55A10" w:rsidRDefault="00675B34" w:rsidP="0022074F">
            <w:pPr>
              <w:spacing w:after="0"/>
              <w:jc w:val="both"/>
              <w:rPr>
                <w:rFonts w:ascii="Cambria" w:hAnsi="Cambria" w:cs="Calibri"/>
                <w:b/>
                <w:bCs/>
                <w:color w:val="auto"/>
                <w:sz w:val="20"/>
                <w:szCs w:val="20"/>
              </w:rPr>
            </w:pPr>
            <w:r w:rsidRPr="00E55A10">
              <w:rPr>
                <w:rFonts w:ascii="Cambria" w:hAnsi="Cambria" w:cs="Calibri"/>
                <w:b/>
                <w:bCs/>
                <w:color w:val="auto"/>
                <w:sz w:val="20"/>
                <w:szCs w:val="20"/>
              </w:rPr>
              <w:t>Database</w:t>
            </w:r>
            <w:r w:rsidR="00485939" w:rsidRPr="00E55A10">
              <w:rPr>
                <w:rFonts w:ascii="Cambria" w:hAnsi="Cambria" w:cs="Calibri"/>
                <w:b/>
                <w:bCs/>
                <w:color w:val="auto"/>
                <w:sz w:val="20"/>
                <w:szCs w:val="20"/>
              </w:rPr>
              <w:t>:</w:t>
            </w:r>
          </w:p>
        </w:tc>
        <w:tc>
          <w:tcPr>
            <w:tcW w:w="6930" w:type="dxa"/>
          </w:tcPr>
          <w:p w14:paraId="45B9CA6B" w14:textId="1AB550D1" w:rsidR="00485939" w:rsidRPr="00E55A10" w:rsidRDefault="009A5978" w:rsidP="0022074F">
            <w:pPr>
              <w:spacing w:after="0"/>
              <w:jc w:val="both"/>
              <w:rPr>
                <w:rFonts w:ascii="Cambria" w:hAnsi="Cambria" w:cs="Calibri"/>
                <w:color w:val="auto"/>
                <w:sz w:val="20"/>
                <w:szCs w:val="20"/>
                <w:shd w:val="clear" w:color="auto" w:fill="FFFFFF"/>
              </w:rPr>
            </w:pPr>
            <w:r w:rsidRPr="00E55A10">
              <w:rPr>
                <w:rFonts w:ascii="Cambria" w:hAnsi="Cambria" w:cs="Calibri"/>
                <w:color w:val="auto"/>
                <w:sz w:val="20"/>
                <w:szCs w:val="20"/>
                <w:shd w:val="clear" w:color="auto" w:fill="FFFFFF"/>
              </w:rPr>
              <w:t>TOAD, ORACLE 10g/11g/12c, MS suite, MySQL, SQL-Server, DB2, Postgres</w:t>
            </w:r>
          </w:p>
        </w:tc>
      </w:tr>
      <w:tr w:rsidR="00485939" w:rsidRPr="00E55A10" w14:paraId="73565695" w14:textId="77777777" w:rsidTr="0015555A">
        <w:tc>
          <w:tcPr>
            <w:tcW w:w="2970" w:type="dxa"/>
          </w:tcPr>
          <w:p w14:paraId="5C8193CE" w14:textId="77777777" w:rsidR="00485939" w:rsidRPr="00E55A10" w:rsidRDefault="00485939" w:rsidP="0022074F">
            <w:pPr>
              <w:spacing w:after="0"/>
              <w:jc w:val="both"/>
              <w:rPr>
                <w:rFonts w:ascii="Cambria" w:hAnsi="Cambria"/>
                <w:b/>
                <w:sz w:val="20"/>
                <w:szCs w:val="20"/>
              </w:rPr>
            </w:pPr>
            <w:r w:rsidRPr="00E55A10">
              <w:rPr>
                <w:rFonts w:ascii="Cambria" w:hAnsi="Cambria"/>
                <w:b/>
                <w:color w:val="auto"/>
                <w:sz w:val="20"/>
                <w:szCs w:val="20"/>
              </w:rPr>
              <w:t>Framework:</w:t>
            </w:r>
          </w:p>
        </w:tc>
        <w:tc>
          <w:tcPr>
            <w:tcW w:w="6930" w:type="dxa"/>
          </w:tcPr>
          <w:p w14:paraId="7210388C" w14:textId="77777777" w:rsidR="00485939" w:rsidRPr="00E55A10" w:rsidRDefault="00485939" w:rsidP="0022074F">
            <w:pPr>
              <w:spacing w:after="0"/>
              <w:jc w:val="both"/>
              <w:rPr>
                <w:rFonts w:ascii="Cambria" w:hAnsi="Cambria" w:cs="Calibri"/>
                <w:color w:val="auto"/>
                <w:sz w:val="20"/>
                <w:szCs w:val="20"/>
                <w:shd w:val="clear" w:color="auto" w:fill="FFFFFF"/>
              </w:rPr>
            </w:pPr>
            <w:r w:rsidRPr="00E55A10">
              <w:rPr>
                <w:rFonts w:ascii="Cambria" w:hAnsi="Cambria" w:cs="Calibri"/>
                <w:color w:val="auto"/>
                <w:sz w:val="20"/>
                <w:szCs w:val="20"/>
                <w:shd w:val="clear" w:color="auto" w:fill="FFFFFF"/>
              </w:rPr>
              <w:t>Agile and Waterfall</w:t>
            </w:r>
          </w:p>
        </w:tc>
      </w:tr>
      <w:tr w:rsidR="00551179" w:rsidRPr="00E55A10" w14:paraId="017E5B70" w14:textId="77777777" w:rsidTr="0015555A">
        <w:trPr>
          <w:trHeight w:val="85"/>
        </w:trPr>
        <w:tc>
          <w:tcPr>
            <w:tcW w:w="2970" w:type="dxa"/>
          </w:tcPr>
          <w:p w14:paraId="62B4C0DD" w14:textId="19DD838E" w:rsidR="00551179" w:rsidRPr="00E55A10" w:rsidRDefault="00551179" w:rsidP="0022074F">
            <w:pPr>
              <w:spacing w:after="0"/>
              <w:jc w:val="both"/>
              <w:rPr>
                <w:rFonts w:ascii="Cambria" w:hAnsi="Cambria"/>
                <w:b/>
                <w:color w:val="auto"/>
                <w:sz w:val="20"/>
                <w:szCs w:val="20"/>
              </w:rPr>
            </w:pPr>
            <w:r w:rsidRPr="00E55A10">
              <w:rPr>
                <w:rFonts w:ascii="Cambria" w:hAnsi="Cambria"/>
                <w:b/>
                <w:color w:val="auto"/>
                <w:sz w:val="20"/>
                <w:szCs w:val="20"/>
              </w:rPr>
              <w:t>Testing Tools:</w:t>
            </w:r>
          </w:p>
        </w:tc>
        <w:tc>
          <w:tcPr>
            <w:tcW w:w="6930" w:type="dxa"/>
          </w:tcPr>
          <w:p w14:paraId="4B57C71C" w14:textId="7AF0BEE1" w:rsidR="00551179" w:rsidRPr="00E55A10" w:rsidRDefault="00551179" w:rsidP="0022074F">
            <w:pPr>
              <w:spacing w:after="0"/>
              <w:jc w:val="both"/>
              <w:rPr>
                <w:rFonts w:ascii="Cambria" w:hAnsi="Cambria" w:cs="Calibri"/>
                <w:color w:val="auto"/>
                <w:sz w:val="20"/>
                <w:szCs w:val="20"/>
                <w:shd w:val="clear" w:color="auto" w:fill="FFFFFF"/>
              </w:rPr>
            </w:pPr>
            <w:r w:rsidRPr="00E55A10">
              <w:rPr>
                <w:rFonts w:ascii="Cambria" w:hAnsi="Cambria" w:cs="Calibri"/>
                <w:color w:val="auto"/>
                <w:sz w:val="20"/>
                <w:szCs w:val="20"/>
                <w:shd w:val="clear" w:color="auto" w:fill="FFFFFF"/>
              </w:rPr>
              <w:t>Swagger, Postman, HP Quality Center/HP ALM</w:t>
            </w:r>
          </w:p>
        </w:tc>
      </w:tr>
      <w:tr w:rsidR="00485939" w:rsidRPr="00E55A10" w14:paraId="3583C818" w14:textId="77777777" w:rsidTr="0015555A">
        <w:trPr>
          <w:trHeight w:val="85"/>
        </w:trPr>
        <w:tc>
          <w:tcPr>
            <w:tcW w:w="2970" w:type="dxa"/>
          </w:tcPr>
          <w:p w14:paraId="5244788E" w14:textId="2F77BB6E" w:rsidR="00485939" w:rsidRPr="00E55A10" w:rsidRDefault="009A5978" w:rsidP="0022074F">
            <w:pPr>
              <w:spacing w:after="0"/>
              <w:jc w:val="both"/>
              <w:rPr>
                <w:rFonts w:ascii="Cambria" w:hAnsi="Cambria" w:cs="Calibri"/>
                <w:b/>
                <w:bCs/>
                <w:color w:val="auto"/>
                <w:sz w:val="20"/>
                <w:szCs w:val="20"/>
              </w:rPr>
            </w:pPr>
            <w:r w:rsidRPr="00E55A10">
              <w:rPr>
                <w:rFonts w:ascii="Cambria" w:hAnsi="Cambria"/>
                <w:b/>
                <w:color w:val="auto"/>
                <w:sz w:val="20"/>
                <w:szCs w:val="20"/>
              </w:rPr>
              <w:t>Core Competencies</w:t>
            </w:r>
            <w:r w:rsidR="00485939" w:rsidRPr="00E55A10">
              <w:rPr>
                <w:rFonts w:ascii="Cambria" w:hAnsi="Cambria"/>
                <w:b/>
                <w:color w:val="auto"/>
                <w:sz w:val="20"/>
                <w:szCs w:val="20"/>
              </w:rPr>
              <w:t>:</w:t>
            </w:r>
          </w:p>
        </w:tc>
        <w:tc>
          <w:tcPr>
            <w:tcW w:w="6930" w:type="dxa"/>
          </w:tcPr>
          <w:p w14:paraId="27D1C51E" w14:textId="0DE5D040" w:rsidR="00485939" w:rsidRPr="00E55A10" w:rsidRDefault="009A5978" w:rsidP="0022074F">
            <w:pPr>
              <w:spacing w:after="0"/>
              <w:jc w:val="both"/>
              <w:rPr>
                <w:rFonts w:ascii="Cambria" w:hAnsi="Cambria" w:cs="Calibri"/>
                <w:color w:val="auto"/>
                <w:sz w:val="20"/>
                <w:szCs w:val="20"/>
                <w:shd w:val="clear" w:color="auto" w:fill="FFFFFF"/>
              </w:rPr>
            </w:pPr>
            <w:r w:rsidRPr="00E55A10">
              <w:rPr>
                <w:rFonts w:ascii="Cambria" w:hAnsi="Cambria" w:cs="Calibri"/>
                <w:color w:val="auto"/>
                <w:sz w:val="20"/>
                <w:szCs w:val="20"/>
                <w:shd w:val="clear" w:color="auto" w:fill="FFFFFF"/>
              </w:rPr>
              <w:t>Stakeholder engagement, Product Analysis, multi-phase tasks &amp; processes, QA/QC Testing, Performance Management, Investigation, Problem-solving</w:t>
            </w:r>
          </w:p>
        </w:tc>
      </w:tr>
    </w:tbl>
    <w:p w14:paraId="697AE25C" w14:textId="77777777" w:rsidR="00485939" w:rsidRPr="00E620C4" w:rsidRDefault="00485939" w:rsidP="0022074F">
      <w:pPr>
        <w:pStyle w:val="Heading1"/>
        <w:tabs>
          <w:tab w:val="left" w:pos="1954"/>
        </w:tabs>
        <w:spacing w:before="0" w:after="0"/>
        <w:rPr>
          <w:rFonts w:ascii="Cambria" w:hAnsi="Cambria"/>
        </w:rPr>
      </w:pPr>
      <w:r w:rsidRPr="00E620C4">
        <w:rPr>
          <w:rFonts w:ascii="Cambria" w:hAnsi="Cambria"/>
        </w:rPr>
        <w:lastRenderedPageBreak/>
        <w:t>Experience</w:t>
      </w:r>
    </w:p>
    <w:p w14:paraId="2A4AC940" w14:textId="77777777" w:rsidR="00485939" w:rsidRPr="00E620C4" w:rsidRDefault="00485939" w:rsidP="0022074F">
      <w:pPr>
        <w:pStyle w:val="Heading1"/>
        <w:tabs>
          <w:tab w:val="left" w:pos="1954"/>
        </w:tabs>
        <w:spacing w:before="0" w:after="0"/>
        <w:rPr>
          <w:rFonts w:ascii="Cambria" w:hAnsi="Cambria"/>
          <w:b w:val="0"/>
          <w:color w:val="auto"/>
          <w:sz w:val="10"/>
          <w:szCs w:val="18"/>
        </w:rPr>
      </w:pPr>
    </w:p>
    <w:p w14:paraId="12177053" w14:textId="57ED54DA" w:rsidR="00485939" w:rsidRPr="00E620C4" w:rsidRDefault="00675B34" w:rsidP="0022074F">
      <w:pPr>
        <w:pStyle w:val="Heading1"/>
        <w:tabs>
          <w:tab w:val="left" w:pos="1954"/>
        </w:tabs>
        <w:spacing w:before="0" w:after="0"/>
        <w:jc w:val="both"/>
        <w:rPr>
          <w:rFonts w:ascii="Cambria" w:hAnsi="Cambria" w:cs="Calibri"/>
          <w:sz w:val="20"/>
          <w:szCs w:val="22"/>
        </w:rPr>
      </w:pPr>
      <w:r w:rsidRPr="00E620C4">
        <w:rPr>
          <w:rFonts w:ascii="Cambria" w:hAnsi="Cambria" w:cs="Calibri"/>
          <w:sz w:val="20"/>
          <w:szCs w:val="22"/>
        </w:rPr>
        <w:t>BNY</w:t>
      </w:r>
      <w:r w:rsidR="0017225E" w:rsidRPr="00E620C4">
        <w:rPr>
          <w:rFonts w:ascii="Cambria" w:hAnsi="Cambria" w:cs="Calibri"/>
          <w:sz w:val="20"/>
          <w:szCs w:val="22"/>
        </w:rPr>
        <w:t xml:space="preserve">, </w:t>
      </w:r>
      <w:r w:rsidR="00123D72" w:rsidRPr="00123D72">
        <w:rPr>
          <w:rFonts w:ascii="Times New Roman" w:eastAsia="Times New Roman" w:hAnsi="Times New Roman" w:cs="Times New Roman"/>
          <w:sz w:val="20"/>
          <w:szCs w:val="20"/>
        </w:rPr>
        <w:t>|NY|</w:t>
      </w:r>
      <w:r w:rsidR="00123D72" w:rsidRPr="00123D72">
        <w:rPr>
          <w:rFonts w:ascii="Times New Roman" w:eastAsia="Times New Roman" w:hAnsi="Times New Roman" w:cs="Times New Roman"/>
        </w:rPr>
        <w:t xml:space="preserve"> </w:t>
      </w:r>
      <w:r w:rsidR="00123D72" w:rsidRPr="00123D72">
        <w:rPr>
          <w:rFonts w:ascii="Times New Roman" w:eastAsia="Times New Roman" w:hAnsi="Times New Roman" w:cs="Times New Roman"/>
          <w:b w:val="0"/>
        </w:rPr>
        <w:tab/>
      </w:r>
      <w:r w:rsidR="002D1542" w:rsidRPr="00E620C4">
        <w:rPr>
          <w:rFonts w:ascii="Cambria" w:hAnsi="Cambria" w:cs="Calibri"/>
          <w:sz w:val="20"/>
          <w:szCs w:val="22"/>
        </w:rPr>
        <w:tab/>
      </w:r>
      <w:r w:rsidR="002D1542" w:rsidRPr="00E620C4">
        <w:rPr>
          <w:rFonts w:ascii="Cambria" w:hAnsi="Cambria" w:cs="Calibri"/>
          <w:sz w:val="20"/>
          <w:szCs w:val="22"/>
        </w:rPr>
        <w:tab/>
      </w:r>
      <w:r w:rsidR="002D1542" w:rsidRPr="00E620C4">
        <w:rPr>
          <w:rFonts w:ascii="Cambria" w:hAnsi="Cambria" w:cs="Calibri"/>
          <w:sz w:val="20"/>
          <w:szCs w:val="22"/>
        </w:rPr>
        <w:tab/>
      </w:r>
      <w:r w:rsidR="002D1542" w:rsidRPr="00E620C4">
        <w:rPr>
          <w:rFonts w:ascii="Cambria" w:hAnsi="Cambria" w:cs="Calibri"/>
          <w:sz w:val="20"/>
          <w:szCs w:val="22"/>
        </w:rPr>
        <w:tab/>
      </w:r>
      <w:r w:rsidR="002D1542" w:rsidRPr="00E620C4">
        <w:rPr>
          <w:rFonts w:ascii="Cambria" w:hAnsi="Cambria" w:cs="Calibri"/>
          <w:sz w:val="20"/>
          <w:szCs w:val="22"/>
        </w:rPr>
        <w:tab/>
      </w:r>
      <w:r w:rsidR="002D1542" w:rsidRPr="00E620C4">
        <w:rPr>
          <w:rFonts w:ascii="Cambria" w:hAnsi="Cambria" w:cs="Calibri"/>
          <w:sz w:val="20"/>
          <w:szCs w:val="22"/>
        </w:rPr>
        <w:tab/>
      </w:r>
      <w:r w:rsidR="002D1542" w:rsidRPr="00E620C4">
        <w:rPr>
          <w:rFonts w:ascii="Cambria" w:hAnsi="Cambria" w:cs="Calibri"/>
          <w:sz w:val="20"/>
          <w:szCs w:val="22"/>
        </w:rPr>
        <w:tab/>
      </w:r>
      <w:r w:rsidR="00123D72">
        <w:rPr>
          <w:rFonts w:ascii="Cambria" w:hAnsi="Cambria" w:cs="Calibri"/>
          <w:sz w:val="20"/>
          <w:szCs w:val="22"/>
        </w:rPr>
        <w:t xml:space="preserve">                             </w:t>
      </w:r>
      <w:r w:rsidR="002D1542" w:rsidRPr="00E620C4">
        <w:rPr>
          <w:rFonts w:ascii="Cambria" w:hAnsi="Cambria" w:cs="Calibri"/>
          <w:sz w:val="20"/>
          <w:szCs w:val="22"/>
        </w:rPr>
        <w:t>Sep 2022 - Present</w:t>
      </w:r>
    </w:p>
    <w:p w14:paraId="283CCBFD" w14:textId="58812BA3" w:rsidR="00485939" w:rsidRPr="00E620C4" w:rsidRDefault="00485939" w:rsidP="0022074F">
      <w:pPr>
        <w:pStyle w:val="Heading1"/>
        <w:tabs>
          <w:tab w:val="left" w:pos="1954"/>
        </w:tabs>
        <w:spacing w:before="0" w:after="0"/>
        <w:jc w:val="both"/>
        <w:rPr>
          <w:rFonts w:ascii="Cambria" w:hAnsi="Cambria" w:cs="Calibri"/>
          <w:sz w:val="20"/>
          <w:szCs w:val="22"/>
        </w:rPr>
      </w:pPr>
      <w:r w:rsidRPr="00E620C4">
        <w:rPr>
          <w:rFonts w:ascii="Cambria" w:hAnsi="Cambria" w:cs="Calibri"/>
          <w:sz w:val="20"/>
          <w:szCs w:val="22"/>
        </w:rPr>
        <w:t xml:space="preserve">Role: Business Analyst </w:t>
      </w:r>
    </w:p>
    <w:p w14:paraId="6E73F51D" w14:textId="77777777" w:rsidR="00137956" w:rsidRPr="00E620C4" w:rsidRDefault="00137956" w:rsidP="0022074F">
      <w:pPr>
        <w:pStyle w:val="Heading1"/>
        <w:tabs>
          <w:tab w:val="left" w:pos="1954"/>
        </w:tabs>
        <w:spacing w:before="0" w:after="0"/>
        <w:jc w:val="both"/>
        <w:rPr>
          <w:rFonts w:ascii="Cambria" w:hAnsi="Cambria" w:cs="Calibri"/>
          <w:sz w:val="10"/>
          <w:szCs w:val="12"/>
        </w:rPr>
      </w:pPr>
    </w:p>
    <w:p w14:paraId="75D2AB2B" w14:textId="07DA0A59"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Working with Agile methodology for Project development.</w:t>
      </w:r>
    </w:p>
    <w:p w14:paraId="2DFD74F4"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Interviewed clients, SMEs &amp; business users to understand their Business &amp; Functional Requirements, gathering their future needs &amp; transforming them to Functional Specifications for the benefit of the team.</w:t>
      </w:r>
    </w:p>
    <w:p w14:paraId="6F7C7081"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Conducted one-to-one meetings &amp; web-Conferences as well as JAD sessions with different stakeholders; analyzed and assisted in creating a Business Analysis Process Model using Rational Rose and MS Visio.</w:t>
      </w:r>
    </w:p>
    <w:p w14:paraId="13F50A17"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Converted the requirements and was responsible for creating the Business Requirements Document (BRD).</w:t>
      </w:r>
    </w:p>
    <w:p w14:paraId="3A90C655"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Assisted Project Manager in creating Project Charter and Task Breakdown Document (TBD) using MS Project.</w:t>
      </w:r>
    </w:p>
    <w:p w14:paraId="5F158AA3"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Performed Gap Analysis to identify the deficiencies of the current business systems and to identify the impact.</w:t>
      </w:r>
    </w:p>
    <w:p w14:paraId="58746E4C"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Worked closely with the technical team to convert the functional requirements into technical specifications like Graphical User Interface (GUI) and User Interface (UI) mock-ups using Balsamiq.</w:t>
      </w:r>
    </w:p>
    <w:p w14:paraId="05B846B5"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Assisted creation of Test Cases, Test Plans, Test Scenarios, and updated Requirements Traceability Matrix.</w:t>
      </w:r>
    </w:p>
    <w:p w14:paraId="097D5337"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Worked with the Business and End-user in understanding the existing functionality and the required functions.</w:t>
      </w:r>
    </w:p>
    <w:p w14:paraId="27EE2712"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Performed Impact Analysis on how the database will be affected by the change in trade rules between parties.</w:t>
      </w:r>
    </w:p>
    <w:p w14:paraId="765D98F4" w14:textId="41D0DE69"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Assisted and maintained the creation of Test Plans, Test Cases, Test Results in ALM. Created dashboards in ALM for reporting test analysis to the management. Assisted in performing functional tests, regression tests, smoke tests, and the end-to-end tests.</w:t>
      </w:r>
    </w:p>
    <w:p w14:paraId="7FC1CA6A" w14:textId="665B4BA3" w:rsidR="007561EC"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 xml:space="preserve">Analyzed the Key Performance Indicators (KPIs) such as Sprint Burn-Up and Burn-Down </w:t>
      </w:r>
      <w:r w:rsidR="00123D72" w:rsidRPr="00E620C4">
        <w:rPr>
          <w:rFonts w:ascii="Cambria" w:eastAsia="Times New Roman" w:hAnsi="Cambria" w:cs="Calibri"/>
          <w:color w:val="auto"/>
          <w:sz w:val="20"/>
          <w:lang w:val="en-IN" w:eastAsia="en-IN"/>
        </w:rPr>
        <w:t>Chart and</w:t>
      </w:r>
      <w:r w:rsidRPr="00E620C4">
        <w:rPr>
          <w:rFonts w:ascii="Cambria" w:eastAsia="Times New Roman" w:hAnsi="Cambria" w:cs="Calibri"/>
          <w:color w:val="auto"/>
          <w:sz w:val="20"/>
          <w:lang w:val="en-IN" w:eastAsia="en-IN"/>
        </w:rPr>
        <w:t xml:space="preserve"> assisted Scrum Master in calculating their velocity to track progress and prepare the status reports.</w:t>
      </w:r>
    </w:p>
    <w:p w14:paraId="3550DBFD" w14:textId="77777777" w:rsidR="00123D72" w:rsidRPr="00F72C2C" w:rsidRDefault="00123D72" w:rsidP="00123D72">
      <w:pPr>
        <w:tabs>
          <w:tab w:val="left" w:pos="360"/>
        </w:tabs>
        <w:spacing w:after="0"/>
        <w:rPr>
          <w:rFonts w:ascii="Cambria" w:eastAsiaTheme="majorEastAsia" w:hAnsi="Cambria" w:cs="Calibri"/>
          <w:b/>
          <w:color w:val="365F91" w:themeColor="accent1" w:themeShade="BF"/>
          <w:sz w:val="20"/>
        </w:rPr>
      </w:pPr>
    </w:p>
    <w:p w14:paraId="3633610F" w14:textId="4A5C221C" w:rsidR="00D74A81" w:rsidRPr="00F72C2C" w:rsidRDefault="00D74A81" w:rsidP="00D74A81">
      <w:pPr>
        <w:spacing w:after="0"/>
        <w:rPr>
          <w:rFonts w:ascii="Cambria" w:eastAsiaTheme="majorEastAsia" w:hAnsi="Cambria" w:cs="Calibri"/>
          <w:b/>
          <w:color w:val="365F91" w:themeColor="accent1" w:themeShade="BF"/>
          <w:sz w:val="20"/>
        </w:rPr>
      </w:pPr>
      <w:r w:rsidRPr="00F72C2C">
        <w:rPr>
          <w:rFonts w:ascii="Cambria" w:eastAsiaTheme="majorEastAsia" w:hAnsi="Cambria" w:cs="Calibri"/>
          <w:b/>
          <w:color w:val="365F91" w:themeColor="accent1" w:themeShade="BF"/>
          <w:sz w:val="20"/>
        </w:rPr>
        <w:t>Climb Hire | San Francisco Bay Area, CA | (Remote/Part-Time)</w:t>
      </w:r>
      <w:r w:rsidRPr="00F72C2C">
        <w:rPr>
          <w:rFonts w:ascii="Cambria" w:eastAsiaTheme="majorEastAsia" w:hAnsi="Cambria" w:cs="Calibri"/>
          <w:b/>
          <w:color w:val="365F91" w:themeColor="accent1" w:themeShade="BF"/>
          <w:sz w:val="20"/>
        </w:rPr>
        <w:tab/>
        <w:t xml:space="preserve">             </w:t>
      </w:r>
      <w:r w:rsidR="00F72C2C">
        <w:rPr>
          <w:rFonts w:ascii="Cambria" w:eastAsiaTheme="majorEastAsia" w:hAnsi="Cambria" w:cs="Calibri"/>
          <w:b/>
          <w:color w:val="365F91" w:themeColor="accent1" w:themeShade="BF"/>
          <w:sz w:val="20"/>
        </w:rPr>
        <w:t xml:space="preserve">                       </w:t>
      </w:r>
      <w:r w:rsidRPr="00F72C2C">
        <w:rPr>
          <w:rFonts w:ascii="Cambria" w:eastAsiaTheme="majorEastAsia" w:hAnsi="Cambria" w:cs="Calibri"/>
          <w:b/>
          <w:color w:val="365F91" w:themeColor="accent1" w:themeShade="BF"/>
          <w:sz w:val="20"/>
        </w:rPr>
        <w:t xml:space="preserve"> March 2021 – August 2022</w:t>
      </w:r>
      <w:r w:rsidRPr="00D74A81">
        <w:rPr>
          <w:rFonts w:ascii="Times New Roman" w:eastAsia="Times New Roman" w:hAnsi="Times New Roman" w:cs="Times New Roman"/>
          <w:b/>
          <w:color w:val="365F91" w:themeColor="accent1" w:themeShade="BF"/>
        </w:rPr>
        <w:br/>
      </w:r>
      <w:r w:rsidRPr="00F72C2C">
        <w:rPr>
          <w:rFonts w:ascii="Cambria" w:eastAsiaTheme="majorEastAsia" w:hAnsi="Cambria" w:cs="Calibri"/>
          <w:b/>
          <w:color w:val="365F91" w:themeColor="accent1" w:themeShade="BF"/>
          <w:sz w:val="20"/>
        </w:rPr>
        <w:t xml:space="preserve">SIE &amp; FINRA </w:t>
      </w:r>
    </w:p>
    <w:p w14:paraId="0C26B9CC" w14:textId="7BF267C0" w:rsidR="00D74A81" w:rsidRPr="00F72C2C" w:rsidRDefault="00D74A81" w:rsidP="00D74A81">
      <w:pPr>
        <w:spacing w:after="0"/>
        <w:rPr>
          <w:rFonts w:ascii="Cambria" w:eastAsiaTheme="majorEastAsia" w:hAnsi="Cambria" w:cs="Calibri"/>
          <w:b/>
          <w:color w:val="365F91" w:themeColor="accent1" w:themeShade="BF"/>
          <w:sz w:val="20"/>
        </w:rPr>
      </w:pPr>
      <w:r w:rsidRPr="00F72C2C">
        <w:rPr>
          <w:rFonts w:ascii="Cambria" w:eastAsiaTheme="majorEastAsia" w:hAnsi="Cambria" w:cs="Calibri"/>
          <w:b/>
          <w:color w:val="365F91" w:themeColor="accent1" w:themeShade="BF"/>
          <w:sz w:val="20"/>
        </w:rPr>
        <w:t>Role: Financial Services Rep</w:t>
      </w:r>
    </w:p>
    <w:p w14:paraId="44B2774A" w14:textId="4D2A3539" w:rsidR="00D74A81" w:rsidRPr="00F72C2C" w:rsidRDefault="00D74A81" w:rsidP="00F72C2C">
      <w:pPr>
        <w:numPr>
          <w:ilvl w:val="0"/>
          <w:numId w:val="8"/>
        </w:numPr>
        <w:spacing w:after="0" w:line="276" w:lineRule="auto"/>
        <w:ind w:left="360"/>
        <w:jc w:val="both"/>
        <w:rPr>
          <w:rFonts w:ascii="Cambria" w:eastAsia="Times New Roman" w:hAnsi="Cambria" w:cs="Calibri"/>
          <w:color w:val="auto"/>
          <w:sz w:val="20"/>
          <w:lang w:val="en-IN" w:eastAsia="en-IN"/>
        </w:rPr>
      </w:pPr>
      <w:r w:rsidRPr="00F72C2C">
        <w:rPr>
          <w:rFonts w:ascii="Cambria" w:eastAsia="Times New Roman" w:hAnsi="Cambria" w:cs="Calibri"/>
          <w:color w:val="auto"/>
          <w:sz w:val="20"/>
          <w:lang w:val="en-IN" w:eastAsia="en-IN"/>
        </w:rPr>
        <w:t xml:space="preserve">Facilitated client relationship management strategies focused on establishing long-term strategies wealth and risk management plans via customizing Salesforce </w:t>
      </w:r>
      <w:hyperlink r:id="rId11">
        <w:r w:rsidRPr="00F72C2C">
          <w:rPr>
            <w:rFonts w:ascii="Cambria" w:eastAsia="Times New Roman" w:hAnsi="Cambria" w:cs="Calibri"/>
            <w:color w:val="auto"/>
            <w:sz w:val="20"/>
            <w:lang w:val="en-IN" w:eastAsia="en-IN"/>
          </w:rPr>
          <w:t>Sales Cloud</w:t>
        </w:r>
      </w:hyperlink>
      <w:r w:rsidRPr="00F72C2C">
        <w:rPr>
          <w:rFonts w:ascii="Cambria" w:eastAsia="Times New Roman" w:hAnsi="Cambria" w:cs="Calibri"/>
          <w:color w:val="auto"/>
          <w:sz w:val="20"/>
          <w:lang w:val="en-IN" w:eastAsia="en-IN"/>
        </w:rPr>
        <w:t> and </w:t>
      </w:r>
      <w:hyperlink r:id="rId12">
        <w:r w:rsidRPr="00F72C2C">
          <w:rPr>
            <w:rFonts w:ascii="Cambria" w:eastAsia="Times New Roman" w:hAnsi="Cambria" w:cs="Calibri"/>
            <w:color w:val="auto"/>
            <w:sz w:val="20"/>
            <w:lang w:val="en-IN" w:eastAsia="en-IN"/>
          </w:rPr>
          <w:t>Service Cloud</w:t>
        </w:r>
      </w:hyperlink>
      <w:r w:rsidRPr="00F72C2C">
        <w:rPr>
          <w:rFonts w:ascii="Cambria" w:eastAsia="Times New Roman" w:hAnsi="Cambria" w:cs="Calibri"/>
          <w:color w:val="auto"/>
          <w:sz w:val="20"/>
          <w:lang w:val="en-IN" w:eastAsia="en-IN"/>
        </w:rPr>
        <w:t> apps to include market trends and analysis.</w:t>
      </w:r>
    </w:p>
    <w:p w14:paraId="6748A3BF" w14:textId="412ABFE7" w:rsidR="00D74A81" w:rsidRPr="00D74A81" w:rsidRDefault="00D74A81" w:rsidP="00F72C2C">
      <w:pPr>
        <w:numPr>
          <w:ilvl w:val="0"/>
          <w:numId w:val="8"/>
        </w:numPr>
        <w:spacing w:after="0" w:line="276" w:lineRule="auto"/>
        <w:ind w:left="360"/>
        <w:jc w:val="both"/>
        <w:rPr>
          <w:rFonts w:ascii="Times New Roman" w:eastAsia="Times New Roman" w:hAnsi="Times New Roman" w:cs="Times New Roman"/>
        </w:rPr>
      </w:pPr>
      <w:r w:rsidRPr="00F72C2C">
        <w:rPr>
          <w:rFonts w:ascii="Cambria" w:eastAsia="Times New Roman" w:hAnsi="Cambria" w:cs="Calibri"/>
          <w:color w:val="auto"/>
          <w:sz w:val="20"/>
          <w:lang w:val="en-IN" w:eastAsia="en-IN"/>
        </w:rPr>
        <w:t>Reviewed and supported new salesforce releases by building reports through assessment tools such as Alteryx and Tableau for senior-level management, driving successful implementation and delivery, track outcomes, and evolved based on results</w:t>
      </w:r>
      <w:r>
        <w:rPr>
          <w:rFonts w:ascii="Times New Roman" w:eastAsia="Times New Roman" w:hAnsi="Times New Roman" w:cs="Times New Roman"/>
        </w:rPr>
        <w:t>.</w:t>
      </w:r>
    </w:p>
    <w:p w14:paraId="66280215" w14:textId="77777777" w:rsidR="00123D72" w:rsidRPr="00E620C4" w:rsidRDefault="00123D72" w:rsidP="00123D72">
      <w:pPr>
        <w:spacing w:after="0"/>
        <w:ind w:left="25"/>
        <w:jc w:val="both"/>
        <w:rPr>
          <w:rFonts w:ascii="Cambria" w:eastAsia="Times New Roman" w:hAnsi="Cambria" w:cs="Calibri"/>
          <w:color w:val="auto"/>
          <w:sz w:val="20"/>
          <w:lang w:val="en-IN" w:eastAsia="en-IN"/>
        </w:rPr>
      </w:pPr>
    </w:p>
    <w:p w14:paraId="7B09AF11" w14:textId="500EBB02" w:rsidR="00485939" w:rsidRPr="00E620C4" w:rsidRDefault="00675B34" w:rsidP="0022074F">
      <w:pPr>
        <w:pStyle w:val="Heading1"/>
        <w:tabs>
          <w:tab w:val="left" w:pos="1954"/>
        </w:tabs>
        <w:spacing w:before="0" w:after="0"/>
        <w:jc w:val="both"/>
        <w:rPr>
          <w:rFonts w:ascii="Cambria" w:hAnsi="Cambria" w:cs="Calibri"/>
          <w:sz w:val="20"/>
          <w:szCs w:val="22"/>
        </w:rPr>
      </w:pPr>
      <w:r w:rsidRPr="00E620C4">
        <w:rPr>
          <w:rFonts w:ascii="Cambria" w:hAnsi="Cambria" w:cs="Calibri"/>
          <w:sz w:val="20"/>
          <w:szCs w:val="22"/>
        </w:rPr>
        <w:t>JPMorgan Chase &amp; Co.</w:t>
      </w:r>
      <w:r w:rsidR="00B028CC">
        <w:rPr>
          <w:rFonts w:ascii="Cambria" w:hAnsi="Cambria" w:cs="Calibri"/>
          <w:sz w:val="20"/>
          <w:szCs w:val="22"/>
        </w:rPr>
        <w:t>,</w:t>
      </w:r>
      <w:r w:rsidR="00123D72">
        <w:rPr>
          <w:rFonts w:ascii="Cambria" w:hAnsi="Cambria" w:cs="Calibri"/>
          <w:sz w:val="20"/>
          <w:szCs w:val="22"/>
        </w:rPr>
        <w:t xml:space="preserve"> </w:t>
      </w:r>
      <w:r w:rsidR="0017225E" w:rsidRPr="00E620C4">
        <w:rPr>
          <w:rFonts w:ascii="Cambria" w:hAnsi="Cambria" w:cs="Calibri"/>
          <w:sz w:val="20"/>
          <w:szCs w:val="22"/>
        </w:rPr>
        <w:t>NY</w:t>
      </w:r>
      <w:r w:rsidR="00123D72">
        <w:rPr>
          <w:rFonts w:ascii="Cambria" w:hAnsi="Cambria" w:cs="Calibri"/>
          <w:sz w:val="20"/>
          <w:szCs w:val="22"/>
        </w:rPr>
        <w:t xml:space="preserve"> |</w:t>
      </w:r>
      <w:r w:rsidR="00DF30FE" w:rsidRPr="00E620C4">
        <w:rPr>
          <w:rFonts w:ascii="Cambria" w:hAnsi="Cambria" w:cs="Calibri"/>
          <w:sz w:val="20"/>
          <w:szCs w:val="22"/>
        </w:rPr>
        <w:t xml:space="preserve"> </w:t>
      </w:r>
      <w:r w:rsidR="00A1060D" w:rsidRPr="00E620C4">
        <w:rPr>
          <w:rFonts w:ascii="Cambria" w:hAnsi="Cambria" w:cs="Calibri"/>
          <w:sz w:val="20"/>
          <w:szCs w:val="22"/>
        </w:rPr>
        <w:tab/>
      </w:r>
      <w:r w:rsidR="00A1060D" w:rsidRPr="00E620C4">
        <w:rPr>
          <w:rFonts w:ascii="Cambria" w:hAnsi="Cambria" w:cs="Calibri"/>
          <w:sz w:val="20"/>
          <w:szCs w:val="22"/>
        </w:rPr>
        <w:tab/>
      </w:r>
      <w:r w:rsidR="00A1060D" w:rsidRPr="00E620C4">
        <w:rPr>
          <w:rFonts w:ascii="Cambria" w:hAnsi="Cambria" w:cs="Calibri"/>
          <w:sz w:val="20"/>
          <w:szCs w:val="22"/>
        </w:rPr>
        <w:tab/>
      </w:r>
      <w:r w:rsidR="00A1060D" w:rsidRPr="00E620C4">
        <w:rPr>
          <w:rFonts w:ascii="Cambria" w:hAnsi="Cambria" w:cs="Calibri"/>
          <w:sz w:val="20"/>
          <w:szCs w:val="22"/>
        </w:rPr>
        <w:tab/>
      </w:r>
      <w:r w:rsidR="00A1060D" w:rsidRPr="00E620C4">
        <w:rPr>
          <w:rFonts w:ascii="Cambria" w:hAnsi="Cambria" w:cs="Calibri"/>
          <w:sz w:val="20"/>
          <w:szCs w:val="22"/>
        </w:rPr>
        <w:tab/>
      </w:r>
      <w:r w:rsidR="00123D72">
        <w:rPr>
          <w:rFonts w:ascii="Cambria" w:hAnsi="Cambria" w:cs="Calibri"/>
          <w:sz w:val="20"/>
          <w:szCs w:val="22"/>
        </w:rPr>
        <w:t xml:space="preserve">                                               </w:t>
      </w:r>
      <w:r w:rsidR="00DF30FE" w:rsidRPr="00E620C4">
        <w:rPr>
          <w:rFonts w:ascii="Cambria" w:hAnsi="Cambria" w:cs="Calibri"/>
          <w:sz w:val="20"/>
          <w:szCs w:val="22"/>
        </w:rPr>
        <w:t>Feb 202</w:t>
      </w:r>
      <w:r w:rsidR="0024433C" w:rsidRPr="00E620C4">
        <w:rPr>
          <w:rFonts w:ascii="Cambria" w:hAnsi="Cambria" w:cs="Calibri"/>
          <w:sz w:val="20"/>
          <w:szCs w:val="22"/>
        </w:rPr>
        <w:t>0</w:t>
      </w:r>
      <w:r w:rsidR="00DF30FE" w:rsidRPr="00E620C4">
        <w:rPr>
          <w:rFonts w:ascii="Cambria" w:hAnsi="Cambria" w:cs="Calibri"/>
          <w:sz w:val="20"/>
          <w:szCs w:val="22"/>
        </w:rPr>
        <w:t xml:space="preserve"> </w:t>
      </w:r>
      <w:r w:rsidR="0024433C" w:rsidRPr="00E620C4">
        <w:rPr>
          <w:rFonts w:ascii="Cambria" w:hAnsi="Cambria" w:cs="Calibri"/>
          <w:sz w:val="20"/>
          <w:szCs w:val="22"/>
        </w:rPr>
        <w:t xml:space="preserve">– </w:t>
      </w:r>
      <w:r w:rsidR="00F72C2C">
        <w:rPr>
          <w:rFonts w:ascii="Cambria" w:hAnsi="Cambria" w:cs="Calibri"/>
          <w:sz w:val="20"/>
          <w:szCs w:val="22"/>
        </w:rPr>
        <w:t>Feb</w:t>
      </w:r>
      <w:r w:rsidR="00123D72">
        <w:rPr>
          <w:rFonts w:ascii="Cambria" w:hAnsi="Cambria" w:cs="Calibri"/>
          <w:sz w:val="20"/>
          <w:szCs w:val="22"/>
        </w:rPr>
        <w:t xml:space="preserve"> 2021</w:t>
      </w:r>
    </w:p>
    <w:p w14:paraId="5805259F" w14:textId="77777777" w:rsidR="00137956" w:rsidRPr="00E620C4" w:rsidRDefault="00485939" w:rsidP="0022074F">
      <w:pPr>
        <w:pStyle w:val="Heading1"/>
        <w:tabs>
          <w:tab w:val="left" w:pos="1954"/>
        </w:tabs>
        <w:spacing w:before="0" w:after="0"/>
        <w:jc w:val="both"/>
        <w:rPr>
          <w:rFonts w:ascii="Cambria" w:hAnsi="Cambria" w:cs="Calibri"/>
          <w:sz w:val="20"/>
          <w:szCs w:val="22"/>
        </w:rPr>
      </w:pPr>
      <w:r w:rsidRPr="00E620C4">
        <w:rPr>
          <w:rFonts w:ascii="Cambria" w:hAnsi="Cambria" w:cs="Calibri"/>
          <w:sz w:val="20"/>
          <w:szCs w:val="22"/>
        </w:rPr>
        <w:t>Role: Business Analyst</w:t>
      </w:r>
      <w:r w:rsidRPr="00E620C4">
        <w:rPr>
          <w:rFonts w:ascii="Cambria" w:hAnsi="Cambria" w:cs="Calibri"/>
          <w:sz w:val="20"/>
          <w:szCs w:val="22"/>
        </w:rPr>
        <w:tab/>
      </w:r>
    </w:p>
    <w:p w14:paraId="3D8E2260" w14:textId="05318698" w:rsidR="00485939" w:rsidRPr="00E620C4" w:rsidRDefault="00485939" w:rsidP="0022074F">
      <w:pPr>
        <w:pStyle w:val="Heading1"/>
        <w:tabs>
          <w:tab w:val="left" w:pos="1954"/>
        </w:tabs>
        <w:spacing w:before="0" w:after="0"/>
        <w:jc w:val="both"/>
        <w:rPr>
          <w:rFonts w:ascii="Cambria" w:hAnsi="Cambria" w:cs="Calibri"/>
          <w:sz w:val="10"/>
          <w:szCs w:val="12"/>
        </w:rPr>
      </w:pPr>
      <w:r w:rsidRPr="00E620C4">
        <w:rPr>
          <w:rFonts w:ascii="Cambria" w:hAnsi="Cambria" w:cs="Calibri"/>
          <w:sz w:val="10"/>
          <w:szCs w:val="12"/>
        </w:rPr>
        <w:tab/>
      </w:r>
      <w:r w:rsidRPr="00E620C4">
        <w:rPr>
          <w:rFonts w:ascii="Cambria" w:hAnsi="Cambria" w:cs="Calibri"/>
          <w:sz w:val="10"/>
          <w:szCs w:val="12"/>
        </w:rPr>
        <w:tab/>
      </w:r>
      <w:r w:rsidRPr="00E620C4">
        <w:rPr>
          <w:rFonts w:ascii="Cambria" w:hAnsi="Cambria" w:cs="Calibri"/>
          <w:sz w:val="10"/>
          <w:szCs w:val="12"/>
        </w:rPr>
        <w:tab/>
      </w:r>
      <w:r w:rsidRPr="00E620C4">
        <w:rPr>
          <w:rFonts w:ascii="Cambria" w:hAnsi="Cambria" w:cs="Calibri"/>
          <w:sz w:val="10"/>
          <w:szCs w:val="12"/>
        </w:rPr>
        <w:tab/>
      </w:r>
      <w:r w:rsidRPr="00E620C4">
        <w:rPr>
          <w:rFonts w:ascii="Cambria" w:hAnsi="Cambria" w:cs="Calibri"/>
          <w:sz w:val="10"/>
          <w:szCs w:val="12"/>
        </w:rPr>
        <w:tab/>
        <w:t xml:space="preserve"> </w:t>
      </w:r>
    </w:p>
    <w:p w14:paraId="2006721A"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Work with clients to develop quality improvement plans based on opportunities identified through market data analysis.</w:t>
      </w:r>
    </w:p>
    <w:p w14:paraId="32540A1E" w14:textId="55845F44"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 xml:space="preserve">Collaborated in data collection from different database sources and </w:t>
      </w:r>
      <w:r w:rsidR="00D74A81" w:rsidRPr="00E620C4">
        <w:rPr>
          <w:rFonts w:ascii="Cambria" w:eastAsia="Times New Roman" w:hAnsi="Cambria" w:cs="Calibri"/>
          <w:color w:val="auto"/>
          <w:sz w:val="20"/>
          <w:lang w:val="en-IN" w:eastAsia="en-IN"/>
        </w:rPr>
        <w:t>analy</w:t>
      </w:r>
      <w:r w:rsidR="00D74A81">
        <w:rPr>
          <w:rFonts w:ascii="Cambria" w:eastAsia="Times New Roman" w:hAnsi="Cambria" w:cs="Calibri"/>
          <w:color w:val="auto"/>
          <w:sz w:val="20"/>
          <w:lang w:val="en-IN" w:eastAsia="en-IN"/>
        </w:rPr>
        <w:t>z</w:t>
      </w:r>
      <w:r w:rsidR="00D74A81" w:rsidRPr="00E620C4">
        <w:rPr>
          <w:rFonts w:ascii="Cambria" w:eastAsia="Times New Roman" w:hAnsi="Cambria" w:cs="Calibri"/>
          <w:color w:val="auto"/>
          <w:sz w:val="20"/>
          <w:lang w:val="en-IN" w:eastAsia="en-IN"/>
        </w:rPr>
        <w:t>ed</w:t>
      </w:r>
      <w:r w:rsidRPr="00E620C4">
        <w:rPr>
          <w:rFonts w:ascii="Cambria" w:eastAsia="Times New Roman" w:hAnsi="Cambria" w:cs="Calibri"/>
          <w:color w:val="auto"/>
          <w:sz w:val="20"/>
          <w:lang w:val="en-IN" w:eastAsia="en-IN"/>
        </w:rPr>
        <w:t xml:space="preserve"> them for historical trends and forecasting.</w:t>
      </w:r>
    </w:p>
    <w:p w14:paraId="5D14DCFD"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 xml:space="preserve">Analyzed customer data, contracts and determine customer entitlements to licenses with expert usage of software like MS Excel, etc. </w:t>
      </w:r>
    </w:p>
    <w:p w14:paraId="046EC9AE"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 xml:space="preserve">Interacted with customers to determine the deployment of licenses and developed reconciliation reports and financial reports. </w:t>
      </w:r>
    </w:p>
    <w:p w14:paraId="293BBDAD"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 xml:space="preserve">Advised/consulted with accountable stakeholders in the HPE &amp; MF Software business unit, as needed. </w:t>
      </w:r>
    </w:p>
    <w:p w14:paraId="73E868CA"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Trained the team size of 15-20 for HPE and MF products and worked in global teams and communicated effectively.</w:t>
      </w:r>
    </w:p>
    <w:p w14:paraId="36091082"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Conducted Variance analysis as compared to actual for senior management review &amp; deep dive into the reasons for variation.</w:t>
      </w:r>
    </w:p>
    <w:p w14:paraId="14CB2046"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 xml:space="preserve">Worked with the management for improving and giving new ideas for designing future processes transactions dealing with claim adjustments, claim processing from point of entry to finalizing, claim review, identifying claims processing problems, their source and providing alternative solutions using best practice model and principles. </w:t>
      </w:r>
    </w:p>
    <w:p w14:paraId="4FA1D720" w14:textId="77777777" w:rsidR="007561EC" w:rsidRPr="00E620C4"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Gathered, reviewed, and consolidated financial data as well as performed ad-hoc financial analysis and reporting.</w:t>
      </w:r>
    </w:p>
    <w:p w14:paraId="262526C1" w14:textId="17573C8C" w:rsidR="00DF30FE" w:rsidRDefault="007561EC" w:rsidP="00F72C2C">
      <w:pPr>
        <w:numPr>
          <w:ilvl w:val="0"/>
          <w:numId w:val="1"/>
        </w:numPr>
        <w:spacing w:after="0"/>
        <w:ind w:left="450" w:hanging="425"/>
        <w:jc w:val="both"/>
        <w:rPr>
          <w:rFonts w:ascii="Cambria" w:eastAsia="Times New Roman" w:hAnsi="Cambria" w:cs="Calibri"/>
          <w:color w:val="auto"/>
          <w:sz w:val="20"/>
          <w:lang w:val="en-IN" w:eastAsia="en-IN"/>
        </w:rPr>
      </w:pPr>
      <w:r w:rsidRPr="00E620C4">
        <w:rPr>
          <w:rFonts w:ascii="Cambria" w:eastAsia="Times New Roman" w:hAnsi="Cambria" w:cs="Calibri"/>
          <w:color w:val="auto"/>
          <w:sz w:val="20"/>
          <w:lang w:val="en-IN" w:eastAsia="en-IN"/>
        </w:rPr>
        <w:t>Accumulate data from internal &amp; external source and provide a consolidated report for the management on the performance and evaluation.</w:t>
      </w:r>
    </w:p>
    <w:p w14:paraId="08BA74A5" w14:textId="77777777" w:rsidR="00D74A81" w:rsidRPr="00E620C4" w:rsidRDefault="00D74A81" w:rsidP="00F72C2C">
      <w:pPr>
        <w:spacing w:after="0"/>
        <w:ind w:left="450"/>
        <w:jc w:val="both"/>
        <w:rPr>
          <w:rFonts w:ascii="Cambria" w:eastAsia="Times New Roman" w:hAnsi="Cambria" w:cs="Calibri"/>
          <w:color w:val="auto"/>
          <w:sz w:val="20"/>
          <w:lang w:val="en-IN" w:eastAsia="en-IN"/>
        </w:rPr>
      </w:pPr>
    </w:p>
    <w:sectPr w:rsidR="00D74A81" w:rsidRPr="00E620C4" w:rsidSect="008815FB">
      <w:type w:val="continuous"/>
      <w:pgSz w:w="12240" w:h="15840"/>
      <w:pgMar w:top="270" w:right="1152" w:bottom="0"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94F9B" w14:textId="77777777" w:rsidR="00EE2575" w:rsidRDefault="00EE2575">
      <w:pPr>
        <w:spacing w:after="0"/>
      </w:pPr>
      <w:r>
        <w:separator/>
      </w:r>
    </w:p>
  </w:endnote>
  <w:endnote w:type="continuationSeparator" w:id="0">
    <w:p w14:paraId="71BE1B26" w14:textId="77777777" w:rsidR="00EE2575" w:rsidRDefault="00EE25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2B49" w14:textId="77777777" w:rsidR="006270A9" w:rsidRDefault="00EE2575">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F173E" w14:textId="77777777" w:rsidR="00EE2575" w:rsidRDefault="00EE2575">
      <w:pPr>
        <w:spacing w:after="0"/>
      </w:pPr>
      <w:r>
        <w:separator/>
      </w:r>
    </w:p>
  </w:footnote>
  <w:footnote w:type="continuationSeparator" w:id="0">
    <w:p w14:paraId="34ACEDB7" w14:textId="77777777" w:rsidR="00EE2575" w:rsidRDefault="00EE25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2FA"/>
    <w:multiLevelType w:val="hybridMultilevel"/>
    <w:tmpl w:val="E352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A551D"/>
    <w:multiLevelType w:val="hybridMultilevel"/>
    <w:tmpl w:val="0100B2F2"/>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2" w15:restartNumberingAfterBreak="0">
    <w:nsid w:val="1AED1C24"/>
    <w:multiLevelType w:val="hybridMultilevel"/>
    <w:tmpl w:val="FD681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185679"/>
    <w:multiLevelType w:val="multilevel"/>
    <w:tmpl w:val="48F8BD1E"/>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4" w15:restartNumberingAfterBreak="0">
    <w:nsid w:val="2AE3727A"/>
    <w:multiLevelType w:val="hybridMultilevel"/>
    <w:tmpl w:val="11DA1AB4"/>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5" w15:restartNumberingAfterBreak="0">
    <w:nsid w:val="2DFA0659"/>
    <w:multiLevelType w:val="multilevel"/>
    <w:tmpl w:val="8236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6C55EA"/>
    <w:multiLevelType w:val="hybridMultilevel"/>
    <w:tmpl w:val="54CEED28"/>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7" w15:restartNumberingAfterBreak="0">
    <w:nsid w:val="42173DA7"/>
    <w:multiLevelType w:val="hybridMultilevel"/>
    <w:tmpl w:val="D0B43CBE"/>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8" w15:restartNumberingAfterBreak="0">
    <w:nsid w:val="470D7B3B"/>
    <w:multiLevelType w:val="multilevel"/>
    <w:tmpl w:val="C3F4F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414816"/>
    <w:multiLevelType w:val="hybridMultilevel"/>
    <w:tmpl w:val="565A2CF4"/>
    <w:lvl w:ilvl="0" w:tplc="A70859F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F4627F"/>
    <w:multiLevelType w:val="hybridMultilevel"/>
    <w:tmpl w:val="C2B2B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6"/>
  </w:num>
  <w:num w:numId="5">
    <w:abstractNumId w:val="4"/>
  </w:num>
  <w:num w:numId="6">
    <w:abstractNumId w:val="10"/>
  </w:num>
  <w:num w:numId="7">
    <w:abstractNumId w:val="3"/>
  </w:num>
  <w:num w:numId="8">
    <w:abstractNumId w:val="8"/>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CC"/>
    <w:rsid w:val="00075985"/>
    <w:rsid w:val="000A6173"/>
    <w:rsid w:val="0011139D"/>
    <w:rsid w:val="00123D72"/>
    <w:rsid w:val="00137956"/>
    <w:rsid w:val="0017225E"/>
    <w:rsid w:val="0022074F"/>
    <w:rsid w:val="0024433C"/>
    <w:rsid w:val="002A5CE1"/>
    <w:rsid w:val="002D1542"/>
    <w:rsid w:val="002D3F09"/>
    <w:rsid w:val="00316FDE"/>
    <w:rsid w:val="003D2DC1"/>
    <w:rsid w:val="004200F3"/>
    <w:rsid w:val="00485939"/>
    <w:rsid w:val="00551179"/>
    <w:rsid w:val="005941C1"/>
    <w:rsid w:val="00641280"/>
    <w:rsid w:val="006434B8"/>
    <w:rsid w:val="00675B34"/>
    <w:rsid w:val="00680481"/>
    <w:rsid w:val="00682528"/>
    <w:rsid w:val="00726305"/>
    <w:rsid w:val="007561EC"/>
    <w:rsid w:val="00763D6C"/>
    <w:rsid w:val="007E19BE"/>
    <w:rsid w:val="008815FB"/>
    <w:rsid w:val="00916101"/>
    <w:rsid w:val="00931B0A"/>
    <w:rsid w:val="009A5978"/>
    <w:rsid w:val="009B79E6"/>
    <w:rsid w:val="009D32F9"/>
    <w:rsid w:val="00A1060D"/>
    <w:rsid w:val="00A95E33"/>
    <w:rsid w:val="00AA3009"/>
    <w:rsid w:val="00B028CC"/>
    <w:rsid w:val="00B44E8B"/>
    <w:rsid w:val="00B76AE4"/>
    <w:rsid w:val="00BE0C83"/>
    <w:rsid w:val="00C8100E"/>
    <w:rsid w:val="00CA7EA7"/>
    <w:rsid w:val="00CB0E48"/>
    <w:rsid w:val="00D74A81"/>
    <w:rsid w:val="00DF30FE"/>
    <w:rsid w:val="00DF5911"/>
    <w:rsid w:val="00E00CB9"/>
    <w:rsid w:val="00E55A10"/>
    <w:rsid w:val="00E620C4"/>
    <w:rsid w:val="00EE2575"/>
    <w:rsid w:val="00F035E4"/>
    <w:rsid w:val="00F23607"/>
    <w:rsid w:val="00F72C2C"/>
    <w:rsid w:val="00F97913"/>
    <w:rsid w:val="00FA6559"/>
    <w:rsid w:val="00FC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33C6"/>
  <w15:chartTrackingRefBased/>
  <w15:docId w15:val="{2B1416D4-390B-495F-ABEA-EDC3EDC2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939"/>
    <w:pPr>
      <w:spacing w:after="240" w:line="240" w:lineRule="auto"/>
    </w:pPr>
    <w:rPr>
      <w:rFonts w:eastAsiaTheme="minorEastAsia"/>
      <w:color w:val="404040" w:themeColor="text1" w:themeTint="BF"/>
      <w:lang w:eastAsia="ja-JP"/>
    </w:rPr>
  </w:style>
  <w:style w:type="paragraph" w:styleId="Heading1">
    <w:name w:val="heading 1"/>
    <w:basedOn w:val="Normal"/>
    <w:link w:val="Heading1Char"/>
    <w:uiPriority w:val="9"/>
    <w:qFormat/>
    <w:rsid w:val="00485939"/>
    <w:pPr>
      <w:keepNext/>
      <w:keepLines/>
      <w:spacing w:before="320" w:after="100"/>
      <w:contextualSpacing/>
      <w:outlineLvl w:val="0"/>
    </w:pPr>
    <w:rPr>
      <w:rFonts w:asciiTheme="majorHAnsi" w:eastAsiaTheme="majorEastAsia" w:hAnsiTheme="majorHAnsi" w:cstheme="majorBidi"/>
      <w:b/>
      <w:color w:val="365F91"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939"/>
    <w:rPr>
      <w:rFonts w:asciiTheme="majorHAnsi" w:eastAsiaTheme="majorEastAsia" w:hAnsiTheme="majorHAnsi" w:cstheme="majorBidi"/>
      <w:b/>
      <w:color w:val="365F91" w:themeColor="accent1" w:themeShade="BF"/>
      <w:sz w:val="28"/>
      <w:szCs w:val="32"/>
      <w:lang w:eastAsia="ja-JP"/>
    </w:rPr>
  </w:style>
  <w:style w:type="paragraph" w:styleId="Title">
    <w:name w:val="Title"/>
    <w:basedOn w:val="Normal"/>
    <w:link w:val="TitleChar"/>
    <w:uiPriority w:val="1"/>
    <w:qFormat/>
    <w:rsid w:val="00485939"/>
    <w:pPr>
      <w:pBdr>
        <w:bottom w:val="single" w:sz="12" w:space="4" w:color="4F81BD" w:themeColor="accent1"/>
      </w:pBdr>
      <w:spacing w:after="120"/>
      <w:contextualSpacing/>
    </w:pPr>
    <w:rPr>
      <w:rFonts w:asciiTheme="majorHAnsi" w:eastAsiaTheme="majorEastAsia" w:hAnsiTheme="majorHAnsi" w:cstheme="majorBidi"/>
      <w:color w:val="365F91" w:themeColor="accent1" w:themeShade="BF"/>
      <w:kern w:val="28"/>
      <w:sz w:val="56"/>
    </w:rPr>
  </w:style>
  <w:style w:type="character" w:customStyle="1" w:styleId="TitleChar">
    <w:name w:val="Title Char"/>
    <w:basedOn w:val="DefaultParagraphFont"/>
    <w:link w:val="Title"/>
    <w:uiPriority w:val="1"/>
    <w:rsid w:val="00485939"/>
    <w:rPr>
      <w:rFonts w:asciiTheme="majorHAnsi" w:eastAsiaTheme="majorEastAsia" w:hAnsiTheme="majorHAnsi" w:cstheme="majorBidi"/>
      <w:color w:val="365F91" w:themeColor="accent1" w:themeShade="BF"/>
      <w:kern w:val="28"/>
      <w:sz w:val="56"/>
      <w:lang w:eastAsia="ja-JP"/>
    </w:rPr>
  </w:style>
  <w:style w:type="paragraph" w:styleId="Footer">
    <w:name w:val="footer"/>
    <w:basedOn w:val="Normal"/>
    <w:link w:val="FooterChar"/>
    <w:uiPriority w:val="99"/>
    <w:unhideWhenUsed/>
    <w:rsid w:val="00485939"/>
    <w:pPr>
      <w:spacing w:after="0"/>
      <w:jc w:val="right"/>
    </w:pPr>
    <w:rPr>
      <w:color w:val="365F91" w:themeColor="accent1" w:themeShade="BF"/>
    </w:rPr>
  </w:style>
  <w:style w:type="character" w:customStyle="1" w:styleId="FooterChar">
    <w:name w:val="Footer Char"/>
    <w:basedOn w:val="DefaultParagraphFont"/>
    <w:link w:val="Footer"/>
    <w:uiPriority w:val="99"/>
    <w:rsid w:val="00485939"/>
    <w:rPr>
      <w:rFonts w:eastAsiaTheme="minorEastAsia"/>
      <w:color w:val="365F91" w:themeColor="accent1" w:themeShade="BF"/>
      <w:lang w:eastAsia="ja-JP"/>
    </w:rPr>
  </w:style>
  <w:style w:type="character" w:styleId="Strong">
    <w:name w:val="Strong"/>
    <w:basedOn w:val="DefaultParagraphFont"/>
    <w:uiPriority w:val="22"/>
    <w:qFormat/>
    <w:rsid w:val="00485939"/>
    <w:rPr>
      <w:b/>
      <w:bCs/>
    </w:rPr>
  </w:style>
  <w:style w:type="table" w:styleId="TableTheme">
    <w:name w:val="Table Theme"/>
    <w:basedOn w:val="TableNormal"/>
    <w:uiPriority w:val="99"/>
    <w:rsid w:val="00485939"/>
    <w:pPr>
      <w:spacing w:after="240" w:line="240" w:lineRule="auto"/>
    </w:pPr>
    <w:rPr>
      <w:rFonts w:eastAsiaTheme="minorEastAsia"/>
      <w:color w:val="404040" w:themeColor="text1" w:themeTint="BF"/>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Paragraph,Bullet 1,Use Case List Paragraph,b1,Bullet for no #'s,B1"/>
    <w:basedOn w:val="Normal"/>
    <w:link w:val="ListParagraphChar"/>
    <w:uiPriority w:val="34"/>
    <w:qFormat/>
    <w:rsid w:val="00B44E8B"/>
    <w:pPr>
      <w:ind w:left="720"/>
      <w:contextualSpacing/>
    </w:pPr>
  </w:style>
  <w:style w:type="character" w:customStyle="1" w:styleId="ListParagraphChar">
    <w:name w:val="List Paragraph Char"/>
    <w:aliases w:val="Indented Paragraph Char,Bullet 1 Char,Use Case List Paragraph Char,b1 Char,Bullet for no #'s Char,B1 Char"/>
    <w:link w:val="ListParagraph"/>
    <w:uiPriority w:val="34"/>
    <w:qFormat/>
    <w:locked/>
    <w:rsid w:val="00916101"/>
    <w:rPr>
      <w:rFonts w:eastAsiaTheme="minorEastAsia"/>
      <w:color w:val="404040" w:themeColor="text1" w:themeTint="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97588">
      <w:bodyDiv w:val="1"/>
      <w:marLeft w:val="0"/>
      <w:marRight w:val="0"/>
      <w:marTop w:val="0"/>
      <w:marBottom w:val="0"/>
      <w:divBdr>
        <w:top w:val="none" w:sz="0" w:space="0" w:color="auto"/>
        <w:left w:val="none" w:sz="0" w:space="0" w:color="auto"/>
        <w:bottom w:val="none" w:sz="0" w:space="0" w:color="auto"/>
        <w:right w:val="none" w:sz="0" w:space="0" w:color="auto"/>
      </w:divBdr>
    </w:div>
    <w:div w:id="19318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lesforce.com/products/service-cloud/over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lesforce.com/products/sales-cloud/overview/"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D1078-2608-4890-9C6C-A756199A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6D8BDF-66E7-4272-96C3-EDC5CF0860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1F1951-E536-4495-A33C-E26615D5A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Vivek Battise</cp:lastModifiedBy>
  <cp:revision>7</cp:revision>
  <dcterms:created xsi:type="dcterms:W3CDTF">2023-03-24T14:17:00Z</dcterms:created>
  <dcterms:modified xsi:type="dcterms:W3CDTF">2023-04-05T17:58:00Z</dcterms:modified>
</cp:coreProperties>
</file>